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252F4E"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252F4E"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1446C2" w:rsidTr="00DF5F11">
        <w:tc>
          <w:tcPr>
            <w:tcW w:w="6407" w:type="dxa"/>
          </w:tcPr>
          <w:p w:rsidR="001446C2" w:rsidRDefault="001446C2" w:rsidP="003E213B">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252F4E">
              <w:fldChar w:fldCharType="begin">
                <w:ffData>
                  <w:name w:val="c1"/>
                  <w:enabled/>
                  <w:calcOnExit w:val="0"/>
                  <w:textInput>
                    <w:maxLength w:val="8"/>
                  </w:textInput>
                </w:ffData>
              </w:fldChar>
            </w:r>
            <w:bookmarkStart w:id="3" w:name="c1"/>
            <w:r>
              <w:instrText xml:space="preserve"> FORMTEXT </w:instrText>
            </w:r>
            <w:r w:rsidR="00252F4E">
              <w:fldChar w:fldCharType="separate"/>
            </w:r>
            <w:r w:rsidR="003E213B">
              <w:t>42</w:t>
            </w:r>
            <w:r w:rsidR="00252F4E">
              <w:fldChar w:fldCharType="end"/>
            </w:r>
            <w:bookmarkEnd w:id="3"/>
          </w:p>
        </w:tc>
      </w:tr>
    </w:tbl>
    <w:p w:rsidR="0000040A" w:rsidRPr="007B7453" w:rsidRDefault="00252F4E"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B6E6D">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252F4E">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252F4E">
        <w:fldChar w:fldCharType="separate"/>
      </w:r>
      <w:r w:rsidR="000B6E6D">
        <w:rPr>
          <w:lang w:val="fr-FR"/>
        </w:rPr>
        <w:t>42</w:t>
      </w:r>
      <w:r w:rsidR="005F4712" w:rsidRPr="005F4712">
        <w:rPr>
          <w:lang w:val="fr-FR"/>
        </w:rPr>
        <w:t>/T</w:t>
      </w:r>
      <w:r w:rsidR="00252F4E">
        <w:fldChar w:fldCharType="end"/>
      </w:r>
      <w:bookmarkEnd w:id="5"/>
      <w:r w:rsidRPr="005F4712">
        <w:rPr>
          <w:lang w:val="fr-FR"/>
        </w:rPr>
        <w:t xml:space="preserve"> </w:t>
      </w:r>
      <w:r w:rsidR="00252F4E">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252F4E">
        <w:fldChar w:fldCharType="separate"/>
      </w:r>
      <w:r w:rsidR="006E23EA" w:rsidRPr="0012059C">
        <w:rPr>
          <w:lang w:val="fr-FR"/>
        </w:rPr>
        <w:t>XXXX</w:t>
      </w:r>
      <w:r w:rsidR="00252F4E">
        <w:fldChar w:fldCharType="end"/>
      </w:r>
      <w:bookmarkEnd w:id="6"/>
      <w:r w:rsidR="004644A6" w:rsidRPr="005F4712">
        <w:rPr>
          <w:rFonts w:hAnsi="黑体"/>
          <w:lang w:val="fr-FR"/>
        </w:rPr>
        <w:t>—</w:t>
      </w:r>
      <w:r w:rsidR="00252F4E">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252F4E">
        <w:fldChar w:fldCharType="separate"/>
      </w:r>
      <w:r w:rsidR="00087A77" w:rsidRPr="005F4712">
        <w:rPr>
          <w:lang w:val="fr-FR"/>
        </w:rPr>
        <w:t>XXXX</w:t>
      </w:r>
      <w:r w:rsidR="00252F4E">
        <w:fldChar w:fldCharType="end"/>
      </w:r>
      <w:bookmarkEnd w:id="7"/>
    </w:p>
    <w:p w:rsidR="00E846C8" w:rsidRPr="001E4882" w:rsidRDefault="00252F4E"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252F4E"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252F4E"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0B6E6D" w:rsidRPr="000B6E6D">
        <w:rPr>
          <w:rFonts w:hint="eastAsia"/>
        </w:rPr>
        <w:t>运动马兴奋剂检查样品采集管理规范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252F4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0B6E6D" w:rsidRPr="000B6E6D">
        <w:rPr>
          <w:rFonts w:eastAsia="黑体"/>
          <w:noProof/>
          <w:szCs w:val="28"/>
        </w:rPr>
        <w:t>Regulations on the Collection and Management of Doping Control Samples for Sport Horses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252F4E"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rsidR="0036429C" w:rsidRDefault="00252F4E"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252F4E" w:rsidP="00505F95">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Pr>
          <w:b/>
          <w:noProof/>
          <w:sz w:val="21"/>
          <w:szCs w:val="28"/>
        </w:rPr>
      </w:r>
      <w:r>
        <w:rPr>
          <w:b/>
          <w:noProof/>
          <w:sz w:val="21"/>
          <w:szCs w:val="28"/>
        </w:rPr>
        <w:fldChar w:fldCharType="separate"/>
      </w:r>
      <w:r w:rsidRPr="00A6537A">
        <w:rPr>
          <w:b/>
          <w:noProof/>
          <w:sz w:val="21"/>
          <w:szCs w:val="28"/>
        </w:rPr>
        <w:fldChar w:fldCharType="end"/>
      </w:r>
      <w:bookmarkEnd w:id="13"/>
    </w:p>
    <w:p w:rsidR="00CD50A1" w:rsidRDefault="00252F4E"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252F4E"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252F4E"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B6E6D">
        <w:rPr>
          <w:rFonts w:hAnsi="黑体" w:hint="eastAsia"/>
          <w:w w:val="100"/>
          <w:sz w:val="28"/>
        </w:rPr>
        <w:t>湖北省市场监督管理局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252F4E"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8F41F6" w:rsidRDefault="008F41F6" w:rsidP="008F41F6">
      <w:pPr>
        <w:pStyle w:val="afffffc"/>
        <w:spacing w:after="468"/>
      </w:pPr>
      <w:bookmarkStart w:id="21" w:name="_GoBack"/>
      <w:bookmarkStart w:id="22" w:name="BookMark1"/>
      <w:bookmarkEnd w:id="21"/>
      <w:r w:rsidRPr="008F41F6">
        <w:rPr>
          <w:rFonts w:hint="eastAsia"/>
          <w:spacing w:val="320"/>
        </w:rPr>
        <w:lastRenderedPageBreak/>
        <w:t>目</w:t>
      </w:r>
      <w:r>
        <w:rPr>
          <w:rFonts w:hint="eastAsia"/>
        </w:rPr>
        <w:t>次</w:t>
      </w:r>
    </w:p>
    <w:p w:rsidR="008F41F6" w:rsidRPr="008F41F6" w:rsidRDefault="00252F4E">
      <w:pPr>
        <w:pStyle w:val="10"/>
        <w:tabs>
          <w:tab w:val="right" w:leader="dot" w:pos="9344"/>
        </w:tabs>
        <w:rPr>
          <w:rFonts w:asciiTheme="minorHAnsi" w:eastAsiaTheme="minorEastAsia" w:hAnsiTheme="minorHAnsi" w:cstheme="minorBidi"/>
          <w:noProof/>
          <w:szCs w:val="22"/>
        </w:rPr>
      </w:pPr>
      <w:r w:rsidRPr="00252F4E">
        <w:fldChar w:fldCharType="begin"/>
      </w:r>
      <w:r w:rsidR="008F41F6" w:rsidRPr="008F41F6">
        <w:instrText xml:space="preserve"> TOC \o "1-1" \h </w:instrText>
      </w:r>
      <w:r w:rsidRPr="00252F4E">
        <w:fldChar w:fldCharType="separate"/>
      </w:r>
      <w:hyperlink w:anchor="_Toc194394001" w:history="1">
        <w:r w:rsidR="008F41F6" w:rsidRPr="008F41F6">
          <w:rPr>
            <w:rStyle w:val="affffff7"/>
            <w:noProof/>
          </w:rPr>
          <w:t>前言</w:t>
        </w:r>
        <w:r w:rsidR="008F41F6" w:rsidRPr="008F41F6">
          <w:rPr>
            <w:noProof/>
          </w:rPr>
          <w:tab/>
        </w:r>
        <w:r w:rsidRPr="008F41F6">
          <w:rPr>
            <w:noProof/>
          </w:rPr>
          <w:fldChar w:fldCharType="begin"/>
        </w:r>
        <w:r w:rsidR="008F41F6" w:rsidRPr="008F41F6">
          <w:rPr>
            <w:noProof/>
          </w:rPr>
          <w:instrText xml:space="preserve"> PAGEREF _Toc194394001 \h </w:instrText>
        </w:r>
        <w:r w:rsidRPr="008F41F6">
          <w:rPr>
            <w:noProof/>
          </w:rPr>
        </w:r>
        <w:r w:rsidRPr="008F41F6">
          <w:rPr>
            <w:noProof/>
          </w:rPr>
          <w:fldChar w:fldCharType="separate"/>
        </w:r>
        <w:r w:rsidR="008F41F6" w:rsidRPr="008F41F6">
          <w:rPr>
            <w:noProof/>
          </w:rPr>
          <w:t>II</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2" w:history="1">
        <w:r w:rsidR="008F41F6" w:rsidRPr="008F41F6">
          <w:rPr>
            <w:rStyle w:val="affffff7"/>
            <w:noProof/>
          </w:rPr>
          <w:t>1</w:t>
        </w:r>
        <w:r w:rsidR="008F41F6">
          <w:rPr>
            <w:rStyle w:val="affffff7"/>
            <w:noProof/>
          </w:rPr>
          <w:t xml:space="preserve"> </w:t>
        </w:r>
        <w:r w:rsidR="008F41F6" w:rsidRPr="008F41F6">
          <w:rPr>
            <w:rStyle w:val="affffff7"/>
            <w:noProof/>
          </w:rPr>
          <w:t xml:space="preserve"> 范围</w:t>
        </w:r>
        <w:r w:rsidR="008F41F6" w:rsidRPr="008F41F6">
          <w:rPr>
            <w:noProof/>
          </w:rPr>
          <w:tab/>
        </w:r>
        <w:r w:rsidRPr="008F41F6">
          <w:rPr>
            <w:noProof/>
          </w:rPr>
          <w:fldChar w:fldCharType="begin"/>
        </w:r>
        <w:r w:rsidR="008F41F6" w:rsidRPr="008F41F6">
          <w:rPr>
            <w:noProof/>
          </w:rPr>
          <w:instrText xml:space="preserve"> PAGEREF _Toc194394002 \h </w:instrText>
        </w:r>
        <w:r w:rsidRPr="008F41F6">
          <w:rPr>
            <w:noProof/>
          </w:rPr>
        </w:r>
        <w:r w:rsidRPr="008F41F6">
          <w:rPr>
            <w:noProof/>
          </w:rPr>
          <w:fldChar w:fldCharType="separate"/>
        </w:r>
        <w:r w:rsidR="008F41F6" w:rsidRPr="008F41F6">
          <w:rPr>
            <w:noProof/>
          </w:rPr>
          <w:t>1</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3" w:history="1">
        <w:r w:rsidR="008F41F6" w:rsidRPr="008F41F6">
          <w:rPr>
            <w:rStyle w:val="affffff7"/>
            <w:noProof/>
          </w:rPr>
          <w:t>2</w:t>
        </w:r>
        <w:r w:rsidR="008F41F6">
          <w:rPr>
            <w:rStyle w:val="affffff7"/>
            <w:noProof/>
          </w:rPr>
          <w:t xml:space="preserve"> </w:t>
        </w:r>
        <w:r w:rsidR="008F41F6" w:rsidRPr="008F41F6">
          <w:rPr>
            <w:rStyle w:val="affffff7"/>
            <w:noProof/>
          </w:rPr>
          <w:t xml:space="preserve"> 规范性引用文件</w:t>
        </w:r>
        <w:r w:rsidR="008F41F6" w:rsidRPr="008F41F6">
          <w:rPr>
            <w:noProof/>
          </w:rPr>
          <w:tab/>
        </w:r>
        <w:r w:rsidRPr="008F41F6">
          <w:rPr>
            <w:noProof/>
          </w:rPr>
          <w:fldChar w:fldCharType="begin"/>
        </w:r>
        <w:r w:rsidR="008F41F6" w:rsidRPr="008F41F6">
          <w:rPr>
            <w:noProof/>
          </w:rPr>
          <w:instrText xml:space="preserve"> PAGEREF _Toc194394003 \h </w:instrText>
        </w:r>
        <w:r w:rsidRPr="008F41F6">
          <w:rPr>
            <w:noProof/>
          </w:rPr>
        </w:r>
        <w:r w:rsidRPr="008F41F6">
          <w:rPr>
            <w:noProof/>
          </w:rPr>
          <w:fldChar w:fldCharType="separate"/>
        </w:r>
        <w:r w:rsidR="008F41F6" w:rsidRPr="008F41F6">
          <w:rPr>
            <w:noProof/>
          </w:rPr>
          <w:t>1</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4" w:history="1">
        <w:r w:rsidR="008F41F6" w:rsidRPr="008F41F6">
          <w:rPr>
            <w:rStyle w:val="affffff7"/>
            <w:noProof/>
          </w:rPr>
          <w:t>3</w:t>
        </w:r>
        <w:r w:rsidR="008F41F6">
          <w:rPr>
            <w:rStyle w:val="affffff7"/>
            <w:noProof/>
          </w:rPr>
          <w:t xml:space="preserve"> </w:t>
        </w:r>
        <w:r w:rsidR="008F41F6" w:rsidRPr="008F41F6">
          <w:rPr>
            <w:rStyle w:val="affffff7"/>
            <w:noProof/>
          </w:rPr>
          <w:t xml:space="preserve"> 术语和定义</w:t>
        </w:r>
        <w:r w:rsidR="008F41F6" w:rsidRPr="008F41F6">
          <w:rPr>
            <w:noProof/>
          </w:rPr>
          <w:tab/>
        </w:r>
        <w:r w:rsidRPr="008F41F6">
          <w:rPr>
            <w:noProof/>
          </w:rPr>
          <w:fldChar w:fldCharType="begin"/>
        </w:r>
        <w:r w:rsidR="008F41F6" w:rsidRPr="008F41F6">
          <w:rPr>
            <w:noProof/>
          </w:rPr>
          <w:instrText xml:space="preserve"> PAGEREF _Toc194394004 \h </w:instrText>
        </w:r>
        <w:r w:rsidRPr="008F41F6">
          <w:rPr>
            <w:noProof/>
          </w:rPr>
        </w:r>
        <w:r w:rsidRPr="008F41F6">
          <w:rPr>
            <w:noProof/>
          </w:rPr>
          <w:fldChar w:fldCharType="separate"/>
        </w:r>
        <w:r w:rsidR="008F41F6" w:rsidRPr="008F41F6">
          <w:rPr>
            <w:noProof/>
          </w:rPr>
          <w:t>1</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5" w:history="1">
        <w:r w:rsidR="008F41F6" w:rsidRPr="008F41F6">
          <w:rPr>
            <w:rStyle w:val="affffff7"/>
            <w:noProof/>
          </w:rPr>
          <w:t>4</w:t>
        </w:r>
        <w:r w:rsidR="008F41F6">
          <w:rPr>
            <w:rStyle w:val="affffff7"/>
            <w:noProof/>
          </w:rPr>
          <w:t xml:space="preserve"> </w:t>
        </w:r>
        <w:r w:rsidR="008F41F6" w:rsidRPr="008F41F6">
          <w:rPr>
            <w:rStyle w:val="affffff7"/>
            <w:noProof/>
          </w:rPr>
          <w:t xml:space="preserve"> 原则与要求</w:t>
        </w:r>
        <w:r w:rsidR="008F41F6" w:rsidRPr="008F41F6">
          <w:rPr>
            <w:noProof/>
          </w:rPr>
          <w:tab/>
        </w:r>
        <w:r w:rsidRPr="008F41F6">
          <w:rPr>
            <w:noProof/>
          </w:rPr>
          <w:fldChar w:fldCharType="begin"/>
        </w:r>
        <w:r w:rsidR="008F41F6" w:rsidRPr="008F41F6">
          <w:rPr>
            <w:noProof/>
          </w:rPr>
          <w:instrText xml:space="preserve"> PAGEREF _Toc194394005 \h </w:instrText>
        </w:r>
        <w:r w:rsidRPr="008F41F6">
          <w:rPr>
            <w:noProof/>
          </w:rPr>
        </w:r>
        <w:r w:rsidRPr="008F41F6">
          <w:rPr>
            <w:noProof/>
          </w:rPr>
          <w:fldChar w:fldCharType="separate"/>
        </w:r>
        <w:r w:rsidR="008F41F6" w:rsidRPr="008F41F6">
          <w:rPr>
            <w:noProof/>
          </w:rPr>
          <w:t>1</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6" w:history="1">
        <w:r w:rsidR="008F41F6" w:rsidRPr="008F41F6">
          <w:rPr>
            <w:rStyle w:val="affffff7"/>
            <w:noProof/>
          </w:rPr>
          <w:t>5</w:t>
        </w:r>
        <w:r w:rsidR="008F41F6">
          <w:rPr>
            <w:rStyle w:val="affffff7"/>
            <w:noProof/>
          </w:rPr>
          <w:t xml:space="preserve"> </w:t>
        </w:r>
        <w:r w:rsidR="008F41F6" w:rsidRPr="008F41F6">
          <w:rPr>
            <w:rStyle w:val="affffff7"/>
            <w:noProof/>
          </w:rPr>
          <w:t xml:space="preserve"> 采样用品</w:t>
        </w:r>
        <w:r w:rsidR="008F41F6" w:rsidRPr="008F41F6">
          <w:rPr>
            <w:noProof/>
          </w:rPr>
          <w:tab/>
        </w:r>
        <w:r w:rsidRPr="008F41F6">
          <w:rPr>
            <w:noProof/>
          </w:rPr>
          <w:fldChar w:fldCharType="begin"/>
        </w:r>
        <w:r w:rsidR="008F41F6" w:rsidRPr="008F41F6">
          <w:rPr>
            <w:noProof/>
          </w:rPr>
          <w:instrText xml:space="preserve"> PAGEREF _Toc194394006 \h </w:instrText>
        </w:r>
        <w:r w:rsidRPr="008F41F6">
          <w:rPr>
            <w:noProof/>
          </w:rPr>
        </w:r>
        <w:r w:rsidRPr="008F41F6">
          <w:rPr>
            <w:noProof/>
          </w:rPr>
          <w:fldChar w:fldCharType="separate"/>
        </w:r>
        <w:r w:rsidR="008F41F6" w:rsidRPr="008F41F6">
          <w:rPr>
            <w:noProof/>
          </w:rPr>
          <w:t>1</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7" w:history="1">
        <w:r w:rsidR="008F41F6" w:rsidRPr="008F41F6">
          <w:rPr>
            <w:rStyle w:val="affffff7"/>
            <w:noProof/>
          </w:rPr>
          <w:t>6</w:t>
        </w:r>
        <w:r w:rsidR="008F41F6">
          <w:rPr>
            <w:rStyle w:val="affffff7"/>
            <w:noProof/>
          </w:rPr>
          <w:t xml:space="preserve"> </w:t>
        </w:r>
        <w:r w:rsidR="008F41F6" w:rsidRPr="008F41F6">
          <w:rPr>
            <w:rStyle w:val="affffff7"/>
            <w:noProof/>
          </w:rPr>
          <w:t xml:space="preserve"> 样本采集</w:t>
        </w:r>
        <w:r w:rsidR="008F41F6" w:rsidRPr="008F41F6">
          <w:rPr>
            <w:noProof/>
          </w:rPr>
          <w:tab/>
        </w:r>
        <w:r w:rsidRPr="008F41F6">
          <w:rPr>
            <w:noProof/>
          </w:rPr>
          <w:fldChar w:fldCharType="begin"/>
        </w:r>
        <w:r w:rsidR="008F41F6" w:rsidRPr="008F41F6">
          <w:rPr>
            <w:noProof/>
          </w:rPr>
          <w:instrText xml:space="preserve"> PAGEREF _Toc194394007 \h </w:instrText>
        </w:r>
        <w:r w:rsidRPr="008F41F6">
          <w:rPr>
            <w:noProof/>
          </w:rPr>
        </w:r>
        <w:r w:rsidRPr="008F41F6">
          <w:rPr>
            <w:noProof/>
          </w:rPr>
          <w:fldChar w:fldCharType="separate"/>
        </w:r>
        <w:r w:rsidR="008F41F6" w:rsidRPr="008F41F6">
          <w:rPr>
            <w:noProof/>
          </w:rPr>
          <w:t>2</w:t>
        </w:r>
        <w:r w:rsidRPr="008F41F6">
          <w:rPr>
            <w:noProof/>
          </w:rPr>
          <w:fldChar w:fldCharType="end"/>
        </w:r>
      </w:hyperlink>
    </w:p>
    <w:p w:rsidR="008F41F6" w:rsidRPr="008F41F6" w:rsidRDefault="00252F4E">
      <w:pPr>
        <w:pStyle w:val="10"/>
        <w:tabs>
          <w:tab w:val="right" w:leader="dot" w:pos="9344"/>
        </w:tabs>
        <w:rPr>
          <w:rFonts w:asciiTheme="minorHAnsi" w:eastAsiaTheme="minorEastAsia" w:hAnsiTheme="minorHAnsi" w:cstheme="minorBidi"/>
          <w:noProof/>
          <w:szCs w:val="22"/>
        </w:rPr>
      </w:pPr>
      <w:hyperlink w:anchor="_Toc194394008" w:history="1">
        <w:r w:rsidR="008F41F6" w:rsidRPr="008F41F6">
          <w:rPr>
            <w:rStyle w:val="affffff7"/>
            <w:noProof/>
          </w:rPr>
          <w:t>参考文献</w:t>
        </w:r>
        <w:r w:rsidR="008F41F6" w:rsidRPr="008F41F6">
          <w:rPr>
            <w:noProof/>
          </w:rPr>
          <w:tab/>
        </w:r>
        <w:r w:rsidRPr="008F41F6">
          <w:rPr>
            <w:noProof/>
          </w:rPr>
          <w:fldChar w:fldCharType="begin"/>
        </w:r>
        <w:r w:rsidR="008F41F6" w:rsidRPr="008F41F6">
          <w:rPr>
            <w:noProof/>
          </w:rPr>
          <w:instrText xml:space="preserve"> PAGEREF _Toc194394008 \h </w:instrText>
        </w:r>
        <w:r w:rsidRPr="008F41F6">
          <w:rPr>
            <w:noProof/>
          </w:rPr>
        </w:r>
        <w:r w:rsidRPr="008F41F6">
          <w:rPr>
            <w:noProof/>
          </w:rPr>
          <w:fldChar w:fldCharType="separate"/>
        </w:r>
        <w:r w:rsidR="008F41F6" w:rsidRPr="008F41F6">
          <w:rPr>
            <w:noProof/>
          </w:rPr>
          <w:t>6</w:t>
        </w:r>
        <w:r w:rsidRPr="008F41F6">
          <w:rPr>
            <w:noProof/>
          </w:rPr>
          <w:fldChar w:fldCharType="end"/>
        </w:r>
      </w:hyperlink>
    </w:p>
    <w:p w:rsidR="008F41F6" w:rsidRPr="008F41F6" w:rsidRDefault="00252F4E" w:rsidP="008F41F6">
      <w:pPr>
        <w:pStyle w:val="afffffc"/>
        <w:spacing w:after="468"/>
        <w:sectPr w:rsidR="008F41F6" w:rsidRPr="008F41F6" w:rsidSect="008F41F6">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8F41F6">
        <w:fldChar w:fldCharType="end"/>
      </w:r>
    </w:p>
    <w:p w:rsidR="000B6E6D" w:rsidRDefault="000B6E6D" w:rsidP="000B6E6D">
      <w:pPr>
        <w:pStyle w:val="a6"/>
        <w:spacing w:after="468"/>
      </w:pPr>
      <w:bookmarkStart w:id="23" w:name="_Toc194394001"/>
      <w:bookmarkStart w:id="24" w:name="BookMark2"/>
      <w:bookmarkEnd w:id="22"/>
      <w:r w:rsidRPr="000B6E6D">
        <w:rPr>
          <w:spacing w:val="320"/>
        </w:rPr>
        <w:lastRenderedPageBreak/>
        <w:t>前</w:t>
      </w:r>
      <w:r>
        <w:t>言</w:t>
      </w:r>
      <w:bookmarkEnd w:id="23"/>
    </w:p>
    <w:p w:rsidR="000B6E6D" w:rsidRDefault="000B6E6D" w:rsidP="000B6E6D">
      <w:pPr>
        <w:pStyle w:val="affff6"/>
        <w:ind w:firstLine="420"/>
      </w:pPr>
      <w:r>
        <w:rPr>
          <w:rFonts w:hint="eastAsia"/>
        </w:rPr>
        <w:t>本文件按照GB/T 1.1—2020《标准化工作导则  第1部分：标准化文件的结构和起草规则》的规定起草。</w:t>
      </w:r>
    </w:p>
    <w:p w:rsidR="000B6E6D" w:rsidRDefault="00D00155" w:rsidP="000B6E6D">
      <w:pPr>
        <w:pStyle w:val="affff6"/>
        <w:ind w:firstLine="420"/>
      </w:pPr>
      <w:r w:rsidRPr="00D00155">
        <w:rPr>
          <w:rFonts w:hint="eastAsia"/>
        </w:rPr>
        <w:t>请注意本文件的某些内容可能涉及专利。本文件的发布机构不承担识别专利的责任。</w:t>
      </w:r>
    </w:p>
    <w:p w:rsidR="000B6E6D" w:rsidRDefault="000B6E6D" w:rsidP="000B6E6D">
      <w:pPr>
        <w:pStyle w:val="affff6"/>
        <w:ind w:firstLine="420"/>
      </w:pPr>
      <w:bookmarkStart w:id="25" w:name="OLE_LINK2"/>
      <w:r>
        <w:rPr>
          <w:rFonts w:hint="eastAsia"/>
        </w:rPr>
        <w:t>本文件由</w:t>
      </w:r>
      <w:r w:rsidR="00505F95">
        <w:rPr>
          <w:rFonts w:hint="eastAsia"/>
        </w:rPr>
        <w:t>武汉商学院</w:t>
      </w:r>
      <w:r>
        <w:rPr>
          <w:rFonts w:hint="eastAsia"/>
        </w:rPr>
        <w:t>提出。</w:t>
      </w:r>
    </w:p>
    <w:p w:rsidR="000B6E6D" w:rsidRDefault="000B6E6D" w:rsidP="000B6E6D">
      <w:pPr>
        <w:pStyle w:val="affff6"/>
        <w:ind w:firstLine="420"/>
      </w:pPr>
      <w:r>
        <w:rPr>
          <w:rFonts w:hint="eastAsia"/>
        </w:rPr>
        <w:t>本文件由</w:t>
      </w:r>
      <w:r w:rsidRPr="000B6E6D">
        <w:rPr>
          <w:rFonts w:hint="eastAsia"/>
        </w:rPr>
        <w:t>湖北省马术产业标准化工作组</w:t>
      </w:r>
      <w:r>
        <w:rPr>
          <w:rFonts w:hint="eastAsia"/>
        </w:rPr>
        <w:t>归口。</w:t>
      </w:r>
    </w:p>
    <w:bookmarkEnd w:id="25"/>
    <w:p w:rsidR="000B6E6D" w:rsidRDefault="000B6E6D" w:rsidP="000B6E6D">
      <w:pPr>
        <w:pStyle w:val="affff6"/>
        <w:ind w:firstLine="420"/>
      </w:pPr>
      <w:r>
        <w:rPr>
          <w:rFonts w:hint="eastAsia"/>
        </w:rPr>
        <w:t>本文件起草单位：</w:t>
      </w:r>
      <w:r w:rsidR="00A970DE">
        <w:t xml:space="preserve"> </w:t>
      </w:r>
    </w:p>
    <w:p w:rsidR="000B6E6D" w:rsidRDefault="000B6E6D" w:rsidP="000B6E6D">
      <w:pPr>
        <w:pStyle w:val="affff6"/>
        <w:ind w:firstLine="420"/>
      </w:pPr>
      <w:r>
        <w:rPr>
          <w:rFonts w:hint="eastAsia"/>
        </w:rPr>
        <w:t>本文件主要起草人：</w:t>
      </w:r>
      <w:r w:rsidR="00A970DE">
        <w:t xml:space="preserve"> </w:t>
      </w:r>
    </w:p>
    <w:p w:rsidR="000B6E6D" w:rsidRDefault="000B6E6D" w:rsidP="000B6E6D">
      <w:pPr>
        <w:pStyle w:val="affff6"/>
        <w:ind w:firstLine="420"/>
      </w:pPr>
    </w:p>
    <w:p w:rsidR="000B6E6D" w:rsidRDefault="000B6E6D" w:rsidP="000B6E6D">
      <w:pPr>
        <w:pStyle w:val="affff6"/>
        <w:ind w:firstLine="420"/>
      </w:pPr>
    </w:p>
    <w:p w:rsidR="000B6E6D" w:rsidRPr="000B6E6D" w:rsidRDefault="000B6E6D" w:rsidP="000B6E6D">
      <w:pPr>
        <w:pStyle w:val="affff6"/>
        <w:ind w:firstLine="420"/>
        <w:sectPr w:rsidR="000B6E6D" w:rsidRPr="000B6E6D" w:rsidSect="000B6E6D">
          <w:pgSz w:w="11906" w:h="16838" w:code="9"/>
          <w:pgMar w:top="1928"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B5DB055FF224CEAA40FAEF93F91BA14"/>
        </w:placeholder>
      </w:sdtPr>
      <w:sdtContent>
        <w:bookmarkStart w:id="27" w:name="NEW_STAND_NAME" w:displacedByCustomXml="prev"/>
        <w:p w:rsidR="00F26B7E" w:rsidRPr="00F26B7E" w:rsidRDefault="000B6E6D" w:rsidP="00505F95">
          <w:pPr>
            <w:pStyle w:val="afffffffff1"/>
            <w:spacing w:beforeLines="100" w:afterLines="220"/>
          </w:pPr>
          <w:r>
            <w:rPr>
              <w:rFonts w:hint="eastAsia"/>
            </w:rPr>
            <w:t>运动马兴奋剂检查样品采集管理规范</w:t>
          </w:r>
        </w:p>
      </w:sdtContent>
    </w:sdt>
    <w:bookmarkEnd w:id="27" w:displacedByCustomXml="prev"/>
    <w:p w:rsidR="00E2552F" w:rsidRDefault="00E2552F" w:rsidP="00A77CCB">
      <w:pPr>
        <w:pStyle w:val="affc"/>
        <w:spacing w:before="312" w:after="312"/>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1423"/>
      <w:bookmarkStart w:id="37" w:name="_Toc194393236"/>
      <w:bookmarkStart w:id="38" w:name="_Toc194394002"/>
      <w:r>
        <w:rPr>
          <w:rFonts w:hint="eastAsia"/>
        </w:rPr>
        <w:t>范围</w:t>
      </w:r>
      <w:bookmarkEnd w:id="28"/>
      <w:bookmarkEnd w:id="29"/>
      <w:bookmarkEnd w:id="30"/>
      <w:bookmarkEnd w:id="31"/>
      <w:bookmarkEnd w:id="32"/>
      <w:bookmarkEnd w:id="33"/>
      <w:bookmarkEnd w:id="34"/>
      <w:bookmarkEnd w:id="35"/>
      <w:bookmarkEnd w:id="36"/>
      <w:bookmarkEnd w:id="37"/>
      <w:bookmarkEnd w:id="38"/>
    </w:p>
    <w:p w:rsidR="007A4FFA" w:rsidRDefault="007A4FFA" w:rsidP="007A4FFA">
      <w:pPr>
        <w:pStyle w:val="affff6"/>
        <w:ind w:firstLine="420"/>
      </w:pPr>
      <w:bookmarkStart w:id="39" w:name="_Toc17233326"/>
      <w:bookmarkStart w:id="40" w:name="_Toc17233334"/>
      <w:bookmarkStart w:id="41" w:name="_Toc24884212"/>
      <w:bookmarkStart w:id="42" w:name="_Toc24884219"/>
      <w:bookmarkStart w:id="43" w:name="_Toc26648466"/>
      <w:r>
        <w:rPr>
          <w:rFonts w:hint="eastAsia"/>
        </w:rPr>
        <w:t>本文件规定了运动马兴奋剂检查样品采集管理规范要求。</w:t>
      </w:r>
    </w:p>
    <w:p w:rsidR="008B0C9C" w:rsidRDefault="007A4FFA" w:rsidP="007A4FFA">
      <w:pPr>
        <w:pStyle w:val="affff6"/>
        <w:ind w:firstLine="420"/>
      </w:pPr>
      <w:r>
        <w:rPr>
          <w:rFonts w:hint="eastAsia"/>
        </w:rPr>
        <w:t>本文件适用于在湖北省境内举行的马术比赛期间由专门人员对马匹进行兴奋剂检查样品采集时应遵循的管理规范。</w:t>
      </w:r>
    </w:p>
    <w:p w:rsidR="00E2552F" w:rsidRDefault="00E2552F" w:rsidP="00A77CCB">
      <w:pPr>
        <w:pStyle w:val="affc"/>
        <w:spacing w:before="312" w:after="312"/>
      </w:pPr>
      <w:bookmarkStart w:id="44" w:name="_Toc26718931"/>
      <w:bookmarkStart w:id="45" w:name="_Toc26986531"/>
      <w:bookmarkStart w:id="46" w:name="_Toc26986772"/>
      <w:bookmarkStart w:id="47" w:name="_Toc97191424"/>
      <w:bookmarkStart w:id="48" w:name="_Toc194393237"/>
      <w:bookmarkStart w:id="49" w:name="_Toc194394003"/>
      <w:r>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3E8820A329A54C54A204FC91D5ADDBC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7A4FFA" w:rsidP="008A57E6">
          <w:pPr>
            <w:pStyle w:val="affff6"/>
            <w:ind w:firstLine="420"/>
          </w:pPr>
          <w:r>
            <w:rPr>
              <w:rFonts w:hint="eastAsia"/>
            </w:rPr>
            <w:t>本文件没有规范性引用文件。</w:t>
          </w:r>
        </w:p>
      </w:sdtContent>
    </w:sdt>
    <w:p w:rsidR="00B265BC" w:rsidRPr="00E030F9" w:rsidRDefault="00FD59EB" w:rsidP="00FD59EB">
      <w:pPr>
        <w:pStyle w:val="affc"/>
        <w:spacing w:before="312" w:after="312"/>
      </w:pPr>
      <w:bookmarkStart w:id="50" w:name="_Toc97191425"/>
      <w:bookmarkStart w:id="51" w:name="_Toc194393238"/>
      <w:bookmarkStart w:id="52" w:name="_Toc194394004"/>
      <w:r>
        <w:rPr>
          <w:rFonts w:hint="eastAsia"/>
          <w:szCs w:val="21"/>
        </w:rPr>
        <w:t>术语和定义</w:t>
      </w:r>
      <w:bookmarkEnd w:id="50"/>
      <w:bookmarkEnd w:id="51"/>
      <w:bookmarkEnd w:id="52"/>
    </w:p>
    <w:bookmarkStart w:id="53" w:name="_Toc26986532" w:displacedByCustomXml="next"/>
    <w:bookmarkEnd w:id="53" w:displacedByCustomXml="next"/>
    <w:sdt>
      <w:sdtPr>
        <w:id w:val="-1909835108"/>
        <w:placeholder>
          <w:docPart w:val="92072DCBB34A4A708A981F751DB123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7A4FFA" w:rsidP="00BA263B">
          <w:pPr>
            <w:pStyle w:val="affff6"/>
            <w:ind w:firstLine="420"/>
          </w:pPr>
          <w:r>
            <w:t>下列术语和定义适用于本文件。</w:t>
          </w:r>
        </w:p>
      </w:sdtContent>
    </w:sdt>
    <w:p w:rsidR="007A4FFA" w:rsidRPr="007A4FFA" w:rsidRDefault="007A4FFA" w:rsidP="007A4FFA">
      <w:pPr>
        <w:pStyle w:val="affffffffffe"/>
        <w:ind w:left="420" w:hangingChars="200" w:hanging="420"/>
        <w:rPr>
          <w:rFonts w:ascii="黑体" w:eastAsia="黑体" w:hAnsi="黑体"/>
        </w:rPr>
      </w:pPr>
      <w:r w:rsidRPr="007A4FFA">
        <w:rPr>
          <w:rFonts w:ascii="黑体" w:eastAsia="黑体" w:hAnsi="黑体"/>
        </w:rPr>
        <w:br/>
      </w:r>
      <w:r w:rsidRPr="007A4FFA">
        <w:rPr>
          <w:rFonts w:ascii="黑体" w:eastAsia="黑体" w:hAnsi="黑体" w:hint="eastAsia"/>
        </w:rPr>
        <w:t>马术</w:t>
      </w:r>
    </w:p>
    <w:p w:rsidR="007A4FFA" w:rsidRDefault="007A4FFA" w:rsidP="007A4FFA">
      <w:pPr>
        <w:pStyle w:val="affff6"/>
        <w:ind w:firstLine="420"/>
      </w:pPr>
      <w:r>
        <w:rPr>
          <w:rFonts w:hint="eastAsia"/>
        </w:rPr>
        <w:t>体育竞技类运动，包括但不限于场地障碍、盛装舞步、三项赛、速度赛马、耐力赛、西部马术赛、马车赛等。</w:t>
      </w:r>
    </w:p>
    <w:p w:rsidR="007A4FFA" w:rsidRPr="007A4FFA" w:rsidRDefault="007A4FFA" w:rsidP="007A4FFA">
      <w:pPr>
        <w:pStyle w:val="affffffffffe"/>
        <w:ind w:left="420" w:hangingChars="200" w:hanging="420"/>
        <w:rPr>
          <w:rFonts w:ascii="黑体" w:eastAsia="黑体" w:hAnsi="黑体"/>
        </w:rPr>
      </w:pPr>
      <w:r w:rsidRPr="007A4FFA">
        <w:rPr>
          <w:rFonts w:ascii="黑体" w:eastAsia="黑体" w:hAnsi="黑体"/>
        </w:rPr>
        <w:br/>
      </w:r>
      <w:r w:rsidRPr="007A4FFA">
        <w:rPr>
          <w:rFonts w:ascii="黑体" w:eastAsia="黑体" w:hAnsi="黑体" w:hint="eastAsia"/>
        </w:rPr>
        <w:t>马术比赛期间</w:t>
      </w:r>
    </w:p>
    <w:p w:rsidR="007A4FFA" w:rsidRDefault="007A4FFA" w:rsidP="007A4FFA">
      <w:pPr>
        <w:pStyle w:val="affff6"/>
        <w:ind w:firstLine="420"/>
      </w:pPr>
      <w:r>
        <w:rPr>
          <w:rFonts w:hint="eastAsia"/>
        </w:rPr>
        <w:t>马匹自赛区报到之日起，直至比赛结束马匹离开的这段时间。</w:t>
      </w:r>
    </w:p>
    <w:p w:rsidR="007A4FFA" w:rsidRPr="007A4FFA" w:rsidRDefault="007A4FFA" w:rsidP="007A4FFA">
      <w:pPr>
        <w:pStyle w:val="affffffffffe"/>
        <w:ind w:left="420" w:hangingChars="200" w:hanging="420"/>
        <w:rPr>
          <w:rFonts w:ascii="黑体" w:eastAsia="黑体" w:hAnsi="黑体"/>
        </w:rPr>
      </w:pPr>
      <w:r w:rsidRPr="007A4FFA">
        <w:rPr>
          <w:rFonts w:ascii="黑体" w:eastAsia="黑体" w:hAnsi="黑体"/>
        </w:rPr>
        <w:br/>
      </w:r>
      <w:r w:rsidRPr="007A4FFA">
        <w:rPr>
          <w:rFonts w:ascii="黑体" w:eastAsia="黑体" w:hAnsi="黑体" w:hint="eastAsia"/>
        </w:rPr>
        <w:t>兴奋剂检查样品</w:t>
      </w:r>
    </w:p>
    <w:p w:rsidR="007A4FFA" w:rsidRDefault="007A4FFA" w:rsidP="007A4FFA">
      <w:pPr>
        <w:pStyle w:val="affff6"/>
        <w:ind w:firstLine="420"/>
      </w:pPr>
      <w:r>
        <w:rPr>
          <w:rFonts w:hint="eastAsia"/>
        </w:rPr>
        <w:t>取自马匹体内，拟通过检测反映马匹是否使用了违禁物质或违禁方法的材料。</w:t>
      </w:r>
    </w:p>
    <w:p w:rsidR="007A4FFA" w:rsidRPr="007A4FFA" w:rsidRDefault="007A4FFA" w:rsidP="007A4FFA">
      <w:pPr>
        <w:pStyle w:val="affffffffffe"/>
        <w:ind w:left="420" w:hangingChars="200" w:hanging="420"/>
        <w:rPr>
          <w:rFonts w:ascii="黑体" w:eastAsia="黑体" w:hAnsi="黑体"/>
        </w:rPr>
      </w:pPr>
      <w:r w:rsidRPr="007A4FFA">
        <w:rPr>
          <w:rFonts w:ascii="黑体" w:eastAsia="黑体" w:hAnsi="黑体"/>
        </w:rPr>
        <w:br/>
      </w:r>
      <w:r w:rsidRPr="007A4FFA">
        <w:rPr>
          <w:rFonts w:ascii="黑体" w:eastAsia="黑体" w:hAnsi="黑体" w:hint="eastAsia"/>
        </w:rPr>
        <w:t>采样</w:t>
      </w:r>
    </w:p>
    <w:p w:rsidR="004B3E93" w:rsidRDefault="007A4FFA" w:rsidP="007A4FFA">
      <w:pPr>
        <w:pStyle w:val="affff6"/>
        <w:ind w:firstLine="420"/>
      </w:pPr>
      <w:r>
        <w:rPr>
          <w:rFonts w:hint="eastAsia"/>
        </w:rPr>
        <w:t>按照规定的程序和要求，从马匹体内取得材料，并经过适当的处理，用作检测样品的操作。</w:t>
      </w:r>
    </w:p>
    <w:p w:rsidR="00DD7A97" w:rsidRDefault="00DD7A97" w:rsidP="00DD7A97">
      <w:pPr>
        <w:pStyle w:val="affc"/>
        <w:spacing w:before="312" w:after="312"/>
      </w:pPr>
      <w:bookmarkStart w:id="54" w:name="_Toc194394005"/>
      <w:r>
        <w:rPr>
          <w:rFonts w:hint="eastAsia"/>
        </w:rPr>
        <w:t>原则与要求</w:t>
      </w:r>
      <w:bookmarkEnd w:id="54"/>
    </w:p>
    <w:p w:rsidR="00DD7A97" w:rsidRDefault="00DD7A97" w:rsidP="00DD7A97">
      <w:pPr>
        <w:pStyle w:val="affd"/>
        <w:spacing w:before="156" w:after="156"/>
      </w:pPr>
      <w:r>
        <w:rPr>
          <w:rFonts w:hint="eastAsia"/>
        </w:rPr>
        <w:t>采样原则</w:t>
      </w:r>
    </w:p>
    <w:p w:rsidR="00DD7A97" w:rsidRDefault="00DD7A97" w:rsidP="00DD7A97">
      <w:pPr>
        <w:pStyle w:val="affffffffa"/>
      </w:pPr>
      <w:r>
        <w:rPr>
          <w:rFonts w:hint="eastAsia"/>
        </w:rPr>
        <w:t>马的利益高于一切。采样时，应符合马匹福利要求。</w:t>
      </w:r>
    </w:p>
    <w:p w:rsidR="00DD7A97" w:rsidRDefault="00DD7A97" w:rsidP="00DD7A97">
      <w:pPr>
        <w:pStyle w:val="affffffffa"/>
      </w:pPr>
      <w:r>
        <w:rPr>
          <w:rFonts w:hint="eastAsia"/>
        </w:rPr>
        <w:t>做好环境消毒及采样废弃物的无害化处理，避免污染环境，防止疫病的传播。</w:t>
      </w:r>
    </w:p>
    <w:p w:rsidR="00DD7A97" w:rsidRDefault="00DD7A97" w:rsidP="00DD7A97">
      <w:pPr>
        <w:pStyle w:val="affd"/>
        <w:spacing w:before="156" w:after="156"/>
      </w:pPr>
      <w:r>
        <w:rPr>
          <w:rFonts w:hint="eastAsia"/>
        </w:rPr>
        <w:t>安全防护</w:t>
      </w:r>
    </w:p>
    <w:p w:rsidR="00DD7A97" w:rsidRDefault="00DD7A97" w:rsidP="00DD7A97">
      <w:pPr>
        <w:pStyle w:val="affff6"/>
        <w:ind w:firstLine="420"/>
      </w:pPr>
      <w:r>
        <w:rPr>
          <w:rFonts w:hint="eastAsia"/>
        </w:rPr>
        <w:t>采样人员应做好个人安全防护，应穿戴口罩、医用工作服、工作帽、外科手套。严格遵守生物安全操作的相关规定。</w:t>
      </w:r>
    </w:p>
    <w:p w:rsidR="00DD7A97" w:rsidRDefault="00DD7A97" w:rsidP="00DD7A97">
      <w:pPr>
        <w:pStyle w:val="affc"/>
        <w:spacing w:before="312" w:after="312"/>
      </w:pPr>
      <w:bookmarkStart w:id="55" w:name="_Toc194394006"/>
      <w:r>
        <w:rPr>
          <w:rFonts w:hint="eastAsia"/>
        </w:rPr>
        <w:t>采样用品</w:t>
      </w:r>
      <w:bookmarkEnd w:id="55"/>
    </w:p>
    <w:p w:rsidR="00DD7A97" w:rsidRDefault="00DD7A97" w:rsidP="00DD7A97">
      <w:pPr>
        <w:pStyle w:val="affff6"/>
        <w:ind w:firstLine="420"/>
      </w:pPr>
      <w:r>
        <w:rPr>
          <w:rFonts w:hint="eastAsia"/>
        </w:rPr>
        <w:lastRenderedPageBreak/>
        <w:t>尿样采集器、取样杯、样本瓶、比重仪、采样箱、冷藏保温箱、酒精棉、碘伏、签字笔、记号笔、记录单、封条、一次性医用桌布、垃圾袋和防护用品等，可根据实际操作的需要增加采样用品。</w:t>
      </w:r>
    </w:p>
    <w:p w:rsidR="00DD7A97" w:rsidRDefault="00DD7A97" w:rsidP="00DD7A97">
      <w:pPr>
        <w:pStyle w:val="affc"/>
        <w:spacing w:before="312" w:after="312"/>
      </w:pPr>
      <w:bookmarkStart w:id="56" w:name="_Toc194394007"/>
      <w:r>
        <w:rPr>
          <w:rFonts w:hint="eastAsia"/>
        </w:rPr>
        <w:t>样本采集</w:t>
      </w:r>
      <w:bookmarkEnd w:id="56"/>
    </w:p>
    <w:p w:rsidR="00DD7A97" w:rsidRDefault="00DD7A97" w:rsidP="00DD7A97">
      <w:pPr>
        <w:pStyle w:val="affd"/>
        <w:spacing w:before="156" w:after="156"/>
      </w:pPr>
      <w:r>
        <w:rPr>
          <w:rFonts w:hint="eastAsia"/>
        </w:rPr>
        <w:t>赛前马匹身份信息的收集</w:t>
      </w:r>
    </w:p>
    <w:p w:rsidR="00DD7A97" w:rsidRDefault="00DD7A97" w:rsidP="00DD7A97">
      <w:pPr>
        <w:pStyle w:val="affff6"/>
        <w:ind w:firstLine="420"/>
      </w:pPr>
      <w:r>
        <w:rPr>
          <w:rFonts w:hint="eastAsia"/>
        </w:rPr>
        <w:t>赛前应将所有参赛马匹的护照收集起来。收集马匹护照有助于确认马匹身份，并有利于保证受检马匹的监管。如马匹无护照，需通过湖北省马术协会绿色通道快速申领，费用自理。填写兴奋剂检查记录单时，除基本信息外，马匹护照上的条形码数字（芯片号）也应填写在兴奋剂检查记录单上。</w:t>
      </w:r>
    </w:p>
    <w:p w:rsidR="00DD7A97" w:rsidRDefault="00DD7A97" w:rsidP="00DD7A97">
      <w:pPr>
        <w:pStyle w:val="affd"/>
        <w:spacing w:before="156" w:after="156"/>
      </w:pPr>
      <w:r>
        <w:rPr>
          <w:rFonts w:hint="eastAsia"/>
        </w:rPr>
        <w:t>挑选受检马匹</w:t>
      </w:r>
    </w:p>
    <w:p w:rsidR="00DD7A97" w:rsidRDefault="00DD7A97" w:rsidP="00DD7A97">
      <w:pPr>
        <w:pStyle w:val="affe"/>
        <w:spacing w:before="156" w:after="156"/>
      </w:pPr>
      <w:r>
        <w:rPr>
          <w:rFonts w:hint="eastAsia"/>
        </w:rPr>
        <w:t>挑选马匹的原则</w:t>
      </w:r>
    </w:p>
    <w:p w:rsidR="00DD7A97" w:rsidRDefault="00DD7A97" w:rsidP="00DD7A97">
      <w:pPr>
        <w:pStyle w:val="affff6"/>
        <w:ind w:firstLine="420"/>
      </w:pPr>
      <w:r>
        <w:rPr>
          <w:rFonts w:hint="eastAsia"/>
        </w:rPr>
        <w:t>按奖牌名次（前3名）、破纪录马匹必检，随机抽查率不低于10%。</w:t>
      </w:r>
    </w:p>
    <w:p w:rsidR="00DD7A97" w:rsidRDefault="00DD7A97" w:rsidP="007971AA">
      <w:pPr>
        <w:pStyle w:val="affe"/>
        <w:spacing w:before="156" w:after="156"/>
      </w:pPr>
      <w:r>
        <w:rPr>
          <w:rFonts w:hint="eastAsia"/>
        </w:rPr>
        <w:t>保密性</w:t>
      </w:r>
    </w:p>
    <w:p w:rsidR="00DD7A97" w:rsidRDefault="00DD7A97" w:rsidP="00DD7A97">
      <w:pPr>
        <w:pStyle w:val="affff6"/>
        <w:ind w:firstLine="420"/>
      </w:pPr>
      <w:r>
        <w:rPr>
          <w:rFonts w:hint="eastAsia"/>
        </w:rPr>
        <w:t>选定马匹进行样本采集后，拟检查名单仅限检查官、技术代表知晓，采用密封信封传递，防止信息泄露，确保马匹在“事先无通知”的情况下，得到通知并接受检查。</w:t>
      </w:r>
    </w:p>
    <w:p w:rsidR="00DD7A97" w:rsidRDefault="00DD7A97" w:rsidP="007971AA">
      <w:pPr>
        <w:pStyle w:val="affd"/>
        <w:spacing w:before="156" w:after="156"/>
      </w:pPr>
      <w:r>
        <w:rPr>
          <w:rFonts w:hint="eastAsia"/>
        </w:rPr>
        <w:t>通知马匹</w:t>
      </w:r>
    </w:p>
    <w:p w:rsidR="00DD7A97" w:rsidRDefault="00DD7A97" w:rsidP="00DD7A97">
      <w:pPr>
        <w:pStyle w:val="affff6"/>
        <w:ind w:firstLine="420"/>
      </w:pPr>
      <w:r>
        <w:rPr>
          <w:rFonts w:hint="eastAsia"/>
        </w:rPr>
        <w:t>通知程序需确保受检马匹及时获知信息、权利受保障、样本不被篡改，并全程记录。具体流程如下：</w:t>
      </w:r>
    </w:p>
    <w:p w:rsidR="00DD7A97" w:rsidRDefault="00DD7A97" w:rsidP="007971AA">
      <w:pPr>
        <w:pStyle w:val="affe"/>
        <w:spacing w:before="156" w:after="156"/>
      </w:pPr>
      <w:r>
        <w:rPr>
          <w:rFonts w:hint="eastAsia"/>
        </w:rPr>
        <w:t>身份识别</w:t>
      </w:r>
    </w:p>
    <w:p w:rsidR="00DD7A97" w:rsidRDefault="00DD7A97" w:rsidP="00DD7A97">
      <w:pPr>
        <w:pStyle w:val="affff6"/>
        <w:ind w:firstLine="420"/>
      </w:pPr>
      <w:r>
        <w:rPr>
          <w:rFonts w:hint="eastAsia"/>
        </w:rPr>
        <w:t>优先通过马匹护照等证件核验马匹身份；若无法实现，则由技术代表、参赛对手团队或教练进行第三方识别，并由相关人员在检查单签字确认。</w:t>
      </w:r>
    </w:p>
    <w:p w:rsidR="00DD7A97" w:rsidRDefault="00DD7A97" w:rsidP="007971AA">
      <w:pPr>
        <w:pStyle w:val="affe"/>
        <w:spacing w:before="156" w:after="156"/>
      </w:pPr>
      <w:r>
        <w:rPr>
          <w:rFonts w:hint="eastAsia"/>
        </w:rPr>
        <w:t>通知时机</w:t>
      </w:r>
    </w:p>
    <w:p w:rsidR="00DD7A97" w:rsidRDefault="00DD7A97" w:rsidP="00DD7A97">
      <w:pPr>
        <w:pStyle w:val="affff6"/>
        <w:ind w:firstLine="420"/>
      </w:pPr>
      <w:r>
        <w:rPr>
          <w:rFonts w:hint="eastAsia"/>
        </w:rPr>
        <w:t>比赛结束或成绩确定后，陪护员立即通知马匹接受检查；若该马匹同日有多场比赛，则应在全部赛程结束后再通知。</w:t>
      </w:r>
    </w:p>
    <w:p w:rsidR="00DD7A97" w:rsidRDefault="00DD7A97" w:rsidP="007971AA">
      <w:pPr>
        <w:pStyle w:val="affe"/>
        <w:spacing w:before="156" w:after="156"/>
      </w:pPr>
      <w:r>
        <w:rPr>
          <w:rFonts w:hint="eastAsia"/>
        </w:rPr>
        <w:t>通知内容</w:t>
      </w:r>
    </w:p>
    <w:p w:rsidR="00DD7A97" w:rsidRDefault="00DD7A97" w:rsidP="00DD7A97">
      <w:pPr>
        <w:pStyle w:val="affff6"/>
        <w:ind w:firstLine="420"/>
      </w:pPr>
      <w:r>
        <w:rPr>
          <w:rFonts w:hint="eastAsia"/>
        </w:rPr>
        <w:t>陪护员向受检马匹骑师出示检查通知单，明确样品类型、报到时限及后果（含马名、芯片号、挑选标准），受检马匹骑师核对通知信息后须签字确认。</w:t>
      </w:r>
    </w:p>
    <w:p w:rsidR="00DD7A97" w:rsidRDefault="00DD7A97" w:rsidP="007971AA">
      <w:pPr>
        <w:pStyle w:val="affe"/>
        <w:spacing w:before="156" w:after="156"/>
      </w:pPr>
      <w:r>
        <w:rPr>
          <w:rFonts w:hint="eastAsia"/>
        </w:rPr>
        <w:t>拒检或拒签的处理</w:t>
      </w:r>
    </w:p>
    <w:p w:rsidR="00DD7A97" w:rsidRDefault="00DD7A97" w:rsidP="00DD7A97">
      <w:pPr>
        <w:pStyle w:val="affff6"/>
        <w:ind w:firstLine="420"/>
      </w:pPr>
      <w:r>
        <w:rPr>
          <w:rFonts w:hint="eastAsia"/>
        </w:rPr>
        <w:t>若受检马匹骑师拒绝接受兴奋剂检查或拒绝在兴奋剂检查通知单上签字，检查官或陪护员需告知其后果，并在记录单注明拒检或拒签事实并签字，随后上报控制负责人及技术代表决定后续措施。</w:t>
      </w:r>
    </w:p>
    <w:p w:rsidR="00DD7A97" w:rsidRDefault="00DD7A97" w:rsidP="007971AA">
      <w:pPr>
        <w:pStyle w:val="affd"/>
        <w:spacing w:before="156" w:after="156"/>
      </w:pPr>
      <w:r>
        <w:rPr>
          <w:rFonts w:hint="eastAsia"/>
        </w:rPr>
        <w:t>马匹到兴奋剂检查区域报到</w:t>
      </w:r>
    </w:p>
    <w:p w:rsidR="00DD7A97" w:rsidRDefault="00DD7A97" w:rsidP="00DD7A97">
      <w:pPr>
        <w:pStyle w:val="affff6"/>
        <w:ind w:firstLine="420"/>
      </w:pPr>
      <w:r>
        <w:rPr>
          <w:rFonts w:hint="eastAsia"/>
        </w:rPr>
        <w:t>若无特殊原因，受检马匹接到通知后须立即报到，陪护员全程陪同。受检马匹及其骑师到达兴奋剂检查区域后出示通行证并签名，登记人员通过马匹护照和芯片号核验马匹身份，记录报到时间。受检马匹在监督下于候检区等待，直至准备提供样本。</w:t>
      </w:r>
    </w:p>
    <w:p w:rsidR="00DD7A97" w:rsidRDefault="00DD7A97" w:rsidP="007971AA">
      <w:pPr>
        <w:pStyle w:val="affd"/>
        <w:spacing w:before="156" w:after="156"/>
      </w:pPr>
      <w:r>
        <w:rPr>
          <w:rFonts w:hint="eastAsia"/>
        </w:rPr>
        <w:lastRenderedPageBreak/>
        <w:t>马匹未到兴奋剂检查区域报到或迟到的处理</w:t>
      </w:r>
    </w:p>
    <w:p w:rsidR="00DD7A97" w:rsidRDefault="00DD7A97" w:rsidP="007971AA">
      <w:pPr>
        <w:pStyle w:val="affffffffa"/>
      </w:pPr>
      <w:r>
        <w:rPr>
          <w:rFonts w:hint="eastAsia"/>
        </w:rPr>
        <w:t>如果受检马匹未到兴奋剂检查区域报到，该事实将记录在兴奋剂检查通知单和补充报告上，由</w:t>
      </w:r>
      <w:proofErr w:type="gramStart"/>
      <w:r>
        <w:rPr>
          <w:rFonts w:hint="eastAsia"/>
        </w:rPr>
        <w:t>检查官</w:t>
      </w:r>
      <w:proofErr w:type="gramEnd"/>
      <w:r>
        <w:rPr>
          <w:rFonts w:hint="eastAsia"/>
        </w:rPr>
        <w:t>签字并上报技术代表，由技术代表决定采取何种措施。</w:t>
      </w:r>
    </w:p>
    <w:p w:rsidR="00DD7A97" w:rsidRDefault="00DD7A97" w:rsidP="007971AA">
      <w:pPr>
        <w:pStyle w:val="affffffffa"/>
      </w:pPr>
      <w:r>
        <w:rPr>
          <w:rFonts w:hint="eastAsia"/>
        </w:rPr>
        <w:t>如果受检马匹无特殊原因且延迟到兴奋剂检查区域报到，具体的报到时间将被记录在通知单上。如果受检马匹一直有人陪护，则应继续样本采集程序，但应把延迟报到的情况记录在案，并报告给技术代表，由技术代表决定采取何种措施。</w:t>
      </w:r>
    </w:p>
    <w:p w:rsidR="00DD7A97" w:rsidRDefault="00DD7A97" w:rsidP="007971AA">
      <w:pPr>
        <w:pStyle w:val="affd"/>
        <w:spacing w:before="156" w:after="156"/>
      </w:pPr>
      <w:r>
        <w:rPr>
          <w:rFonts w:hint="eastAsia"/>
        </w:rPr>
        <w:t>尿样采集程序</w:t>
      </w:r>
    </w:p>
    <w:p w:rsidR="00DD7A97" w:rsidRDefault="00DD7A97" w:rsidP="00DD7A97">
      <w:pPr>
        <w:pStyle w:val="affff6"/>
        <w:ind w:firstLine="420"/>
      </w:pPr>
      <w:r>
        <w:rPr>
          <w:rFonts w:hint="eastAsia"/>
        </w:rPr>
        <w:t>使用博瑞格器材套件（瓶身、瓶盖及包装含唯一编码，无马匹信息）进行尿样采集，流程如下：</w:t>
      </w:r>
    </w:p>
    <w:p w:rsidR="00DD7A97" w:rsidRDefault="00DD7A97" w:rsidP="007971AA">
      <w:pPr>
        <w:pStyle w:val="affe"/>
        <w:spacing w:before="156" w:after="156"/>
      </w:pPr>
      <w:r>
        <w:rPr>
          <w:rFonts w:hint="eastAsia"/>
        </w:rPr>
        <w:t>准备阶段</w:t>
      </w:r>
    </w:p>
    <w:p w:rsidR="00DD7A97" w:rsidRDefault="00DD7A97" w:rsidP="00DD7A97">
      <w:pPr>
        <w:pStyle w:val="affff6"/>
        <w:ind w:firstLine="420"/>
      </w:pPr>
      <w:r>
        <w:rPr>
          <w:rFonts w:hint="eastAsia"/>
        </w:rPr>
        <w:t>受检马匹进入样本采集区后，检查官核验马匹身份并填写记录单。受检马匹骑师从至少三套取样杯中任选一套，确认其洁净密封。如无异常则进入下一步。</w:t>
      </w:r>
    </w:p>
    <w:p w:rsidR="00DD7A97" w:rsidRDefault="00DD7A97" w:rsidP="007971AA">
      <w:pPr>
        <w:pStyle w:val="affe"/>
        <w:spacing w:before="156" w:after="156"/>
      </w:pPr>
      <w:r>
        <w:rPr>
          <w:rFonts w:hint="eastAsia"/>
        </w:rPr>
        <w:t>样本采集</w:t>
      </w:r>
    </w:p>
    <w:p w:rsidR="00DD7A97" w:rsidRDefault="00DD7A97" w:rsidP="00821CD9">
      <w:pPr>
        <w:pStyle w:val="af5"/>
      </w:pPr>
      <w:r>
        <w:rPr>
          <w:rFonts w:hint="eastAsia"/>
        </w:rPr>
        <w:t>受检马匹骑师撕开取样杯外包装，在</w:t>
      </w:r>
      <w:proofErr w:type="gramStart"/>
      <w:r>
        <w:rPr>
          <w:rFonts w:hint="eastAsia"/>
        </w:rPr>
        <w:t>检查官</w:t>
      </w:r>
      <w:proofErr w:type="gramEnd"/>
      <w:r>
        <w:rPr>
          <w:rFonts w:hint="eastAsia"/>
        </w:rPr>
        <w:t>监督下收集马匹尿样并盖紧杯盖。</w:t>
      </w:r>
    </w:p>
    <w:p w:rsidR="00DD7A97" w:rsidRDefault="00DD7A97" w:rsidP="00821CD9">
      <w:pPr>
        <w:pStyle w:val="af5"/>
      </w:pPr>
      <w:proofErr w:type="gramStart"/>
      <w:r>
        <w:rPr>
          <w:rFonts w:hint="eastAsia"/>
        </w:rPr>
        <w:t>检查官</w:t>
      </w:r>
      <w:proofErr w:type="gramEnd"/>
      <w:r>
        <w:rPr>
          <w:rFonts w:hint="eastAsia"/>
        </w:rPr>
        <w:t>核对样本容量，并告知受检马匹骑师样本量是否符合要求。若马匹提供的尿量大于或等于90ml，则进行样本封装。若马匹提供的尿量小于90ml，则执行部分尿样程序。</w:t>
      </w:r>
    </w:p>
    <w:p w:rsidR="00DD7A97" w:rsidRDefault="00DD7A97" w:rsidP="00821CD9">
      <w:pPr>
        <w:pStyle w:val="affe"/>
        <w:spacing w:before="156" w:after="156"/>
      </w:pPr>
      <w:r>
        <w:rPr>
          <w:rFonts w:hint="eastAsia"/>
        </w:rPr>
        <w:t>样本分装</w:t>
      </w:r>
    </w:p>
    <w:p w:rsidR="00DD7A97" w:rsidRDefault="00DD7A97" w:rsidP="00821CD9">
      <w:pPr>
        <w:pStyle w:val="af5"/>
        <w:numPr>
          <w:ilvl w:val="0"/>
          <w:numId w:val="32"/>
        </w:numPr>
      </w:pPr>
      <w:r>
        <w:rPr>
          <w:rFonts w:hint="eastAsia"/>
        </w:rPr>
        <w:t>请受检马匹骑师从至少三套密封样本器材中选取一套，检查编号一致性与器材完整性，无异常后开启。</w:t>
      </w:r>
    </w:p>
    <w:p w:rsidR="00DD7A97" w:rsidRDefault="00DD7A97" w:rsidP="00821CD9">
      <w:pPr>
        <w:pStyle w:val="af5"/>
      </w:pPr>
      <w:r>
        <w:rPr>
          <w:rFonts w:hint="eastAsia"/>
        </w:rPr>
        <w:t>请受检马匹骑师取出A、B瓶，检查瓶身、瓶盖、条形号码贴以及样本器材上的编号是否一致，检查A瓶和B瓶是否清洁、完好。</w:t>
      </w:r>
      <w:proofErr w:type="gramStart"/>
      <w:r>
        <w:rPr>
          <w:rFonts w:hint="eastAsia"/>
        </w:rPr>
        <w:t>检查官</w:t>
      </w:r>
      <w:proofErr w:type="gramEnd"/>
      <w:r>
        <w:rPr>
          <w:rFonts w:hint="eastAsia"/>
        </w:rPr>
        <w:t>核查以上情况。</w:t>
      </w:r>
    </w:p>
    <w:p w:rsidR="00DD7A97" w:rsidRDefault="00DD7A97" w:rsidP="00821CD9">
      <w:pPr>
        <w:pStyle w:val="af5"/>
      </w:pPr>
      <w:r>
        <w:rPr>
          <w:rFonts w:hint="eastAsia"/>
        </w:rPr>
        <w:t>请受检马匹骑师先将取样杯中的尿样倒入B</w:t>
      </w:r>
      <w:proofErr w:type="gramStart"/>
      <w:r>
        <w:rPr>
          <w:rFonts w:hint="eastAsia"/>
        </w:rPr>
        <w:t>瓶至少</w:t>
      </w:r>
      <w:proofErr w:type="gramEnd"/>
      <w:r>
        <w:rPr>
          <w:rFonts w:hint="eastAsia"/>
        </w:rPr>
        <w:t>30毫升（B瓶蓝色标签下端刻度处）。</w:t>
      </w:r>
    </w:p>
    <w:p w:rsidR="00DD7A97" w:rsidRDefault="00DD7A97" w:rsidP="00821CD9">
      <w:pPr>
        <w:pStyle w:val="af5"/>
      </w:pPr>
      <w:r>
        <w:rPr>
          <w:rFonts w:hint="eastAsia"/>
        </w:rPr>
        <w:t>请受检马匹骑师将剩余的尿样倒入A瓶，至少保证60毫升（A瓶橙红色标签上端刻度处）。若超过90毫升（甁肩处）则请受检马匹骑师把剩余尿样倒入B瓶，直至B瓶中的尿样也达到90毫升（瓶肩处）剩余的尿样才可以被废弃。</w:t>
      </w:r>
    </w:p>
    <w:p w:rsidR="00DD7A97" w:rsidRDefault="00DD7A97" w:rsidP="00821CD9">
      <w:pPr>
        <w:pStyle w:val="affe"/>
        <w:spacing w:before="156" w:after="156"/>
      </w:pPr>
      <w:r>
        <w:rPr>
          <w:rFonts w:hint="eastAsia"/>
        </w:rPr>
        <w:t>密封与检查</w:t>
      </w:r>
    </w:p>
    <w:p w:rsidR="00DD7A97" w:rsidRDefault="00DD7A97" w:rsidP="00821CD9">
      <w:pPr>
        <w:pStyle w:val="af5"/>
        <w:numPr>
          <w:ilvl w:val="0"/>
          <w:numId w:val="33"/>
        </w:numPr>
      </w:pPr>
      <w:proofErr w:type="gramStart"/>
      <w:r>
        <w:rPr>
          <w:rFonts w:hint="eastAsia"/>
        </w:rPr>
        <w:t>检查官</w:t>
      </w:r>
      <w:proofErr w:type="gramEnd"/>
      <w:r>
        <w:rPr>
          <w:rFonts w:hint="eastAsia"/>
        </w:rPr>
        <w:t>指导受检马匹骑师压紧样本瓶的瓶盖并顺时针旋紧，倒转确认无泄漏。</w:t>
      </w:r>
      <w:proofErr w:type="gramStart"/>
      <w:r>
        <w:rPr>
          <w:rFonts w:hint="eastAsia"/>
        </w:rPr>
        <w:t>检查官</w:t>
      </w:r>
      <w:proofErr w:type="gramEnd"/>
      <w:r>
        <w:rPr>
          <w:rFonts w:hint="eastAsia"/>
        </w:rPr>
        <w:t>在征求受检马匹骑师同意后，戴一次性手套复检样本瓶的密封性。</w:t>
      </w:r>
    </w:p>
    <w:p w:rsidR="00DD7A97" w:rsidRDefault="00DD7A97" w:rsidP="00821CD9">
      <w:pPr>
        <w:pStyle w:val="af5"/>
      </w:pPr>
      <w:proofErr w:type="gramStart"/>
      <w:r>
        <w:rPr>
          <w:rFonts w:hint="eastAsia"/>
        </w:rPr>
        <w:t>检查官</w:t>
      </w:r>
      <w:proofErr w:type="gramEnd"/>
      <w:r>
        <w:rPr>
          <w:rFonts w:hint="eastAsia"/>
        </w:rPr>
        <w:t>指导受检马匹骑师将双</w:t>
      </w:r>
      <w:proofErr w:type="gramStart"/>
      <w:r>
        <w:rPr>
          <w:rFonts w:hint="eastAsia"/>
        </w:rPr>
        <w:t>瓶装入含液体</w:t>
      </w:r>
      <w:proofErr w:type="gramEnd"/>
      <w:r>
        <w:rPr>
          <w:rFonts w:hint="eastAsia"/>
        </w:rPr>
        <w:t>吸收剂的透明塑料袋，密封后放入样本器材，并用白色胶带封装。</w:t>
      </w:r>
    </w:p>
    <w:p w:rsidR="00DD7A97" w:rsidRDefault="00DD7A97" w:rsidP="00821CD9">
      <w:pPr>
        <w:pStyle w:val="affe"/>
        <w:spacing w:before="156" w:after="156"/>
      </w:pPr>
      <w:r>
        <w:rPr>
          <w:rFonts w:hint="eastAsia"/>
        </w:rPr>
        <w:t>记录与检测</w:t>
      </w:r>
    </w:p>
    <w:p w:rsidR="00DD7A97" w:rsidRDefault="00DD7A97" w:rsidP="00821CD9">
      <w:pPr>
        <w:pStyle w:val="af5"/>
        <w:numPr>
          <w:ilvl w:val="0"/>
          <w:numId w:val="34"/>
        </w:numPr>
      </w:pPr>
      <w:proofErr w:type="gramStart"/>
      <w:r>
        <w:rPr>
          <w:rFonts w:hint="eastAsia"/>
        </w:rPr>
        <w:t>检查官</w:t>
      </w:r>
      <w:proofErr w:type="gramEnd"/>
      <w:r>
        <w:rPr>
          <w:rFonts w:hint="eastAsia"/>
        </w:rPr>
        <w:t>记录样本信息，并检测尿比重（滴3-4滴尿液于比重仪棱镜，静置10秒后读数并记录）。</w:t>
      </w:r>
    </w:p>
    <w:p w:rsidR="00DD7A97" w:rsidRDefault="00DD7A97" w:rsidP="00821CD9">
      <w:pPr>
        <w:pStyle w:val="af5"/>
      </w:pPr>
      <w:r>
        <w:rPr>
          <w:rFonts w:hint="eastAsia"/>
        </w:rPr>
        <w:t>受检马匹骑师签字确认流程合</w:t>
      </w:r>
      <w:proofErr w:type="gramStart"/>
      <w:r>
        <w:rPr>
          <w:rFonts w:hint="eastAsia"/>
        </w:rPr>
        <w:t>规</w:t>
      </w:r>
      <w:proofErr w:type="gramEnd"/>
      <w:r>
        <w:rPr>
          <w:rFonts w:hint="eastAsia"/>
        </w:rPr>
        <w:t>。</w:t>
      </w:r>
    </w:p>
    <w:p w:rsidR="00DD7A97" w:rsidRDefault="00DD7A97" w:rsidP="00821CD9">
      <w:pPr>
        <w:pStyle w:val="affe"/>
        <w:spacing w:before="156" w:after="156"/>
      </w:pPr>
      <w:r>
        <w:rPr>
          <w:rFonts w:hint="eastAsia"/>
        </w:rPr>
        <w:t>清理与收尾</w:t>
      </w:r>
    </w:p>
    <w:p w:rsidR="00DD7A97" w:rsidRDefault="00DD7A97" w:rsidP="00DD7A97">
      <w:pPr>
        <w:pStyle w:val="affff6"/>
        <w:ind w:firstLine="420"/>
      </w:pPr>
      <w:r>
        <w:rPr>
          <w:rFonts w:hint="eastAsia"/>
        </w:rPr>
        <w:t>清理台面、清洗比重仪，收集并丢弃污染材料（外包装、一次性手套等）。</w:t>
      </w:r>
    </w:p>
    <w:p w:rsidR="00DD7A97" w:rsidRDefault="00DD7A97" w:rsidP="00821CD9">
      <w:pPr>
        <w:pStyle w:val="affd"/>
        <w:spacing w:before="156" w:after="156"/>
      </w:pPr>
      <w:r>
        <w:rPr>
          <w:rFonts w:hint="eastAsia"/>
        </w:rPr>
        <w:t>完成检查文件</w:t>
      </w:r>
    </w:p>
    <w:p w:rsidR="00DD7A97" w:rsidRDefault="00DD7A97" w:rsidP="00821CD9">
      <w:pPr>
        <w:pStyle w:val="affe"/>
        <w:spacing w:before="156" w:after="156"/>
      </w:pPr>
      <w:r>
        <w:rPr>
          <w:rFonts w:hint="eastAsia"/>
        </w:rPr>
        <w:lastRenderedPageBreak/>
        <w:t>信息记录</w:t>
      </w:r>
    </w:p>
    <w:p w:rsidR="00DD7A97" w:rsidRDefault="00DD7A97" w:rsidP="00DD7A97">
      <w:pPr>
        <w:pStyle w:val="affff6"/>
        <w:ind w:firstLine="420"/>
      </w:pPr>
      <w:r>
        <w:rPr>
          <w:rFonts w:hint="eastAsia"/>
        </w:rPr>
        <w:t>检查官询问受检马匹骑师马匹近7天用药/营养品情况、是否同意样本用于研究，并记录反馈意见。若意见栏不足，可填写补充报告。</w:t>
      </w:r>
    </w:p>
    <w:p w:rsidR="00DD7A97" w:rsidRDefault="00DD7A97" w:rsidP="00821CD9">
      <w:pPr>
        <w:pStyle w:val="affe"/>
        <w:spacing w:before="156" w:after="156"/>
      </w:pPr>
      <w:r>
        <w:rPr>
          <w:rFonts w:hint="eastAsia"/>
        </w:rPr>
        <w:t>核对与签署</w:t>
      </w:r>
    </w:p>
    <w:p w:rsidR="00DD7A97" w:rsidRDefault="00DD7A97" w:rsidP="00821CD9">
      <w:pPr>
        <w:pStyle w:val="af5"/>
        <w:numPr>
          <w:ilvl w:val="0"/>
          <w:numId w:val="35"/>
        </w:numPr>
      </w:pPr>
      <w:r>
        <w:rPr>
          <w:rFonts w:hint="eastAsia"/>
        </w:rPr>
        <w:t>两名</w:t>
      </w:r>
      <w:proofErr w:type="gramStart"/>
      <w:r>
        <w:rPr>
          <w:rFonts w:hint="eastAsia"/>
        </w:rPr>
        <w:t>检查官</w:t>
      </w:r>
      <w:proofErr w:type="gramEnd"/>
      <w:r>
        <w:rPr>
          <w:rFonts w:hint="eastAsia"/>
        </w:rPr>
        <w:t>核对记录单信息准确性。</w:t>
      </w:r>
    </w:p>
    <w:p w:rsidR="00DD7A97" w:rsidRDefault="00DD7A97" w:rsidP="00821CD9">
      <w:pPr>
        <w:pStyle w:val="af5"/>
      </w:pPr>
      <w:r>
        <w:rPr>
          <w:rFonts w:hint="eastAsia"/>
        </w:rPr>
        <w:t>受检马匹骑师核对马名、证件号、样本瓶号（此三项信息不可涂改，错误</w:t>
      </w:r>
      <w:proofErr w:type="gramStart"/>
      <w:r>
        <w:rPr>
          <w:rFonts w:hint="eastAsia"/>
        </w:rPr>
        <w:t>需重填并</w:t>
      </w:r>
      <w:proofErr w:type="gramEnd"/>
      <w:r>
        <w:rPr>
          <w:rFonts w:hint="eastAsia"/>
        </w:rPr>
        <w:t>销毁旧单）及其他信息。</w:t>
      </w:r>
    </w:p>
    <w:p w:rsidR="00DD7A97" w:rsidRDefault="00DD7A97" w:rsidP="00821CD9">
      <w:pPr>
        <w:pStyle w:val="af5"/>
      </w:pPr>
      <w:r>
        <w:rPr>
          <w:rFonts w:hint="eastAsia"/>
        </w:rPr>
        <w:t>确认无误后，受检马匹骑师、反兴奋剂代表（如有）、</w:t>
      </w:r>
      <w:proofErr w:type="gramStart"/>
      <w:r>
        <w:rPr>
          <w:rFonts w:hint="eastAsia"/>
        </w:rPr>
        <w:t>检查官</w:t>
      </w:r>
      <w:proofErr w:type="gramEnd"/>
      <w:r>
        <w:rPr>
          <w:rFonts w:hint="eastAsia"/>
        </w:rPr>
        <w:t>依次签名。</w:t>
      </w:r>
    </w:p>
    <w:p w:rsidR="00DD7A97" w:rsidRDefault="00DD7A97" w:rsidP="00821CD9">
      <w:pPr>
        <w:pStyle w:val="affe"/>
        <w:spacing w:before="156" w:after="156"/>
      </w:pPr>
      <w:r>
        <w:rPr>
          <w:rFonts w:hint="eastAsia"/>
        </w:rPr>
        <w:t>文件交付</w:t>
      </w:r>
    </w:p>
    <w:p w:rsidR="00DD7A97" w:rsidRDefault="00DD7A97" w:rsidP="00821CD9">
      <w:pPr>
        <w:pStyle w:val="af5"/>
        <w:numPr>
          <w:ilvl w:val="0"/>
          <w:numId w:val="36"/>
        </w:numPr>
      </w:pPr>
      <w:proofErr w:type="gramStart"/>
      <w:r>
        <w:rPr>
          <w:rFonts w:hint="eastAsia"/>
        </w:rPr>
        <w:t>检查官</w:t>
      </w:r>
      <w:proofErr w:type="gramEnd"/>
      <w:r>
        <w:rPr>
          <w:rFonts w:hint="eastAsia"/>
        </w:rPr>
        <w:t>将记录单中马匹复写件交给受检马匹骑师。</w:t>
      </w:r>
    </w:p>
    <w:p w:rsidR="00DD7A97" w:rsidRDefault="00DD7A97" w:rsidP="00821CD9">
      <w:pPr>
        <w:pStyle w:val="af5"/>
      </w:pPr>
      <w:proofErr w:type="gramStart"/>
      <w:r>
        <w:rPr>
          <w:rFonts w:hint="eastAsia"/>
        </w:rPr>
        <w:t>检查官</w:t>
      </w:r>
      <w:proofErr w:type="gramEnd"/>
      <w:r>
        <w:rPr>
          <w:rFonts w:hint="eastAsia"/>
        </w:rPr>
        <w:t>展示记录单实验室复写件，确认不含受检马匹身份信息后随样本送检。</w:t>
      </w:r>
    </w:p>
    <w:p w:rsidR="00DD7A97" w:rsidRDefault="00DD7A97" w:rsidP="00821CD9">
      <w:pPr>
        <w:pStyle w:val="affe"/>
        <w:spacing w:before="156" w:after="156"/>
      </w:pPr>
      <w:r>
        <w:rPr>
          <w:rFonts w:hint="eastAsia"/>
        </w:rPr>
        <w:t>样本处理</w:t>
      </w:r>
    </w:p>
    <w:p w:rsidR="00DD7A97" w:rsidRDefault="00DD7A97" w:rsidP="00DD7A97">
      <w:pPr>
        <w:pStyle w:val="affff6"/>
        <w:ind w:firstLine="420"/>
      </w:pPr>
      <w:r>
        <w:rPr>
          <w:rFonts w:hint="eastAsia"/>
        </w:rPr>
        <w:t>若马匹无需血检，检查官在受检马匹骑师见证下废弃剩余尿样，马匹可离场。</w:t>
      </w:r>
    </w:p>
    <w:p w:rsidR="00DD7A97" w:rsidRDefault="00DD7A97" w:rsidP="00821CD9">
      <w:pPr>
        <w:pStyle w:val="affe"/>
        <w:spacing w:before="156" w:after="156"/>
      </w:pPr>
      <w:r>
        <w:rPr>
          <w:rFonts w:hint="eastAsia"/>
        </w:rPr>
        <w:t>样本存储</w:t>
      </w:r>
    </w:p>
    <w:p w:rsidR="00DD7A97" w:rsidRDefault="00DD7A97" w:rsidP="00DD7A97">
      <w:pPr>
        <w:pStyle w:val="affff6"/>
        <w:ind w:firstLine="420"/>
      </w:pPr>
      <w:r>
        <w:rPr>
          <w:rFonts w:hint="eastAsia"/>
        </w:rPr>
        <w:t>检查官将样本存放在带锁的冷藏保温箱中。无关人员禁止接触样本。</w:t>
      </w:r>
    </w:p>
    <w:p w:rsidR="00DD7A97" w:rsidRDefault="00DD7A97" w:rsidP="00821CD9">
      <w:pPr>
        <w:pStyle w:val="affd"/>
        <w:spacing w:before="156" w:after="156"/>
      </w:pPr>
      <w:r>
        <w:rPr>
          <w:rFonts w:hint="eastAsia"/>
        </w:rPr>
        <w:t>样本的运输</w:t>
      </w:r>
    </w:p>
    <w:p w:rsidR="00DD7A97" w:rsidRDefault="00DD7A97" w:rsidP="00821CD9">
      <w:pPr>
        <w:pStyle w:val="affffffffa"/>
      </w:pPr>
      <w:r>
        <w:rPr>
          <w:rFonts w:hint="eastAsia"/>
        </w:rPr>
        <w:t>负责</w:t>
      </w:r>
      <w:proofErr w:type="gramStart"/>
      <w:r>
        <w:rPr>
          <w:rFonts w:hint="eastAsia"/>
        </w:rPr>
        <w:t>检查官</w:t>
      </w:r>
      <w:proofErr w:type="gramEnd"/>
      <w:r>
        <w:rPr>
          <w:rFonts w:hint="eastAsia"/>
        </w:rPr>
        <w:t>或其指定的人员负责样本传送，应使用能够保持样本完整性的方式和设备进行传送，并确保将样本尽可能快地送到武汉商学院马匹违禁物质检测中心。</w:t>
      </w:r>
    </w:p>
    <w:p w:rsidR="00DD7A97" w:rsidRDefault="00DD7A97" w:rsidP="00821CD9">
      <w:pPr>
        <w:pStyle w:val="affffffffa"/>
      </w:pPr>
      <w:r>
        <w:rPr>
          <w:rFonts w:hint="eastAsia"/>
        </w:rPr>
        <w:t>样本的传送方式应减少由于如时间延迟和极端温度变化等因素导致样本品质降低的可能性。如果样本不能立即传送到武汉商学院马匹违禁物质检测中心，</w:t>
      </w:r>
      <w:proofErr w:type="gramStart"/>
      <w:r>
        <w:rPr>
          <w:rFonts w:hint="eastAsia"/>
        </w:rPr>
        <w:t>检查官</w:t>
      </w:r>
      <w:proofErr w:type="gramEnd"/>
      <w:r>
        <w:rPr>
          <w:rFonts w:hint="eastAsia"/>
        </w:rPr>
        <w:t>应考虑将样本冷藏或冷冻，以降低由于诸如时间推迟和高温环境等因素造成的样本品质降低。</w:t>
      </w:r>
    </w:p>
    <w:p w:rsidR="00DD7A97" w:rsidRDefault="00DD7A97" w:rsidP="00821CD9">
      <w:pPr>
        <w:pStyle w:val="affffffffa"/>
      </w:pPr>
      <w:r>
        <w:rPr>
          <w:rFonts w:hint="eastAsia"/>
        </w:rPr>
        <w:t>由</w:t>
      </w:r>
      <w:proofErr w:type="gramStart"/>
      <w:r>
        <w:rPr>
          <w:rFonts w:hint="eastAsia"/>
        </w:rPr>
        <w:t>检查官</w:t>
      </w:r>
      <w:proofErr w:type="gramEnd"/>
      <w:r>
        <w:rPr>
          <w:rFonts w:hint="eastAsia"/>
        </w:rPr>
        <w:t>直接把样本传送至武汉商学院马匹违禁物质检测中心，或交给第三方进行传送，必须记录样本的传送链。</w:t>
      </w:r>
    </w:p>
    <w:p w:rsidR="00DD7A97" w:rsidRDefault="00DD7A97" w:rsidP="00821CD9">
      <w:pPr>
        <w:pStyle w:val="affffffffa"/>
      </w:pPr>
      <w:r>
        <w:rPr>
          <w:rFonts w:hint="eastAsia"/>
        </w:rPr>
        <w:t>大型赛事时，可能会要求用</w:t>
      </w:r>
      <w:proofErr w:type="gramStart"/>
      <w:r>
        <w:rPr>
          <w:rFonts w:hint="eastAsia"/>
        </w:rPr>
        <w:t>密封卡</w:t>
      </w:r>
      <w:proofErr w:type="gramEnd"/>
      <w:r>
        <w:rPr>
          <w:rFonts w:hint="eastAsia"/>
        </w:rPr>
        <w:t>密封样本传送包，如果样本传送包在由兴奋剂</w:t>
      </w:r>
      <w:proofErr w:type="gramStart"/>
      <w:r>
        <w:rPr>
          <w:rFonts w:hint="eastAsia"/>
        </w:rPr>
        <w:t>检查官</w:t>
      </w:r>
      <w:proofErr w:type="gramEnd"/>
      <w:r>
        <w:rPr>
          <w:rFonts w:hint="eastAsia"/>
        </w:rPr>
        <w:t>保存时密封发生破损，负责</w:t>
      </w:r>
      <w:proofErr w:type="gramStart"/>
      <w:r>
        <w:rPr>
          <w:rFonts w:hint="eastAsia"/>
        </w:rPr>
        <w:t>检查官</w:t>
      </w:r>
      <w:proofErr w:type="gramEnd"/>
      <w:r>
        <w:rPr>
          <w:rFonts w:hint="eastAsia"/>
        </w:rPr>
        <w:t>应重新密封样本传送包，并记录在传送单上。如果样本传送包破损发生在非</w:t>
      </w:r>
      <w:proofErr w:type="gramStart"/>
      <w:r>
        <w:rPr>
          <w:rFonts w:hint="eastAsia"/>
        </w:rPr>
        <w:t>检查官</w:t>
      </w:r>
      <w:proofErr w:type="gramEnd"/>
      <w:r>
        <w:rPr>
          <w:rFonts w:hint="eastAsia"/>
        </w:rPr>
        <w:t>保存时段（如托运、邮寄阶段），应要求相关负责人员或组织提供该样本传送包在运输过程的安全证明。</w:t>
      </w:r>
    </w:p>
    <w:p w:rsidR="00DD7A97" w:rsidRDefault="00DD7A97" w:rsidP="00821CD9">
      <w:pPr>
        <w:pStyle w:val="affd"/>
        <w:spacing w:before="156" w:after="156"/>
      </w:pPr>
      <w:r>
        <w:rPr>
          <w:rFonts w:hint="eastAsia"/>
        </w:rPr>
        <w:t>检查文件的保存和传送</w:t>
      </w:r>
    </w:p>
    <w:p w:rsidR="00DD7A97" w:rsidRDefault="00DD7A97" w:rsidP="00821CD9">
      <w:pPr>
        <w:pStyle w:val="affffffffa"/>
      </w:pPr>
      <w:proofErr w:type="gramStart"/>
      <w:r>
        <w:rPr>
          <w:rFonts w:hint="eastAsia"/>
        </w:rPr>
        <w:t>检查官</w:t>
      </w:r>
      <w:proofErr w:type="gramEnd"/>
      <w:r>
        <w:rPr>
          <w:rFonts w:hint="eastAsia"/>
        </w:rPr>
        <w:t>核对样本及文件后填写样本传送单，大型</w:t>
      </w:r>
      <w:proofErr w:type="gramStart"/>
      <w:r>
        <w:rPr>
          <w:rFonts w:hint="eastAsia"/>
        </w:rPr>
        <w:t>赛事需登记密封卡</w:t>
      </w:r>
      <w:proofErr w:type="gramEnd"/>
      <w:r>
        <w:rPr>
          <w:rFonts w:hint="eastAsia"/>
        </w:rPr>
        <w:t>编号。样本与实验室文件（传送单、记录单、补充报告）装入传送器材，用</w:t>
      </w:r>
      <w:proofErr w:type="gramStart"/>
      <w:r>
        <w:rPr>
          <w:rFonts w:hint="eastAsia"/>
        </w:rPr>
        <w:t>密封卡</w:t>
      </w:r>
      <w:proofErr w:type="gramEnd"/>
      <w:r>
        <w:rPr>
          <w:rFonts w:hint="eastAsia"/>
        </w:rPr>
        <w:t>密封；可识别马匹身份的文件禁止随样本传送。</w:t>
      </w:r>
    </w:p>
    <w:p w:rsidR="00DD7A97" w:rsidRDefault="00DD7A97" w:rsidP="00821CD9">
      <w:pPr>
        <w:pStyle w:val="affffffffa"/>
      </w:pPr>
      <w:proofErr w:type="gramStart"/>
      <w:r>
        <w:rPr>
          <w:rFonts w:hint="eastAsia"/>
        </w:rPr>
        <w:t>传送包若在检查官</w:t>
      </w:r>
      <w:proofErr w:type="gramEnd"/>
      <w:r>
        <w:rPr>
          <w:rFonts w:hint="eastAsia"/>
        </w:rPr>
        <w:t>保管期间破损需重新密封并记录；</w:t>
      </w:r>
      <w:proofErr w:type="gramStart"/>
      <w:r>
        <w:rPr>
          <w:rFonts w:hint="eastAsia"/>
        </w:rPr>
        <w:t>若运输</w:t>
      </w:r>
      <w:proofErr w:type="gramEnd"/>
      <w:r>
        <w:rPr>
          <w:rFonts w:hint="eastAsia"/>
        </w:rPr>
        <w:t>中破损（如邮寄），责任方需提供安全证明。</w:t>
      </w:r>
    </w:p>
    <w:p w:rsidR="00DD7A97" w:rsidRDefault="00DD7A97" w:rsidP="00821CD9">
      <w:pPr>
        <w:pStyle w:val="affffffffa"/>
      </w:pPr>
      <w:r>
        <w:rPr>
          <w:rFonts w:hint="eastAsia"/>
        </w:rPr>
        <w:t>如果需要，兴奋剂</w:t>
      </w:r>
      <w:proofErr w:type="gramStart"/>
      <w:r>
        <w:rPr>
          <w:rFonts w:hint="eastAsia"/>
        </w:rPr>
        <w:t>检查官</w:t>
      </w:r>
      <w:proofErr w:type="gramEnd"/>
      <w:r>
        <w:rPr>
          <w:rFonts w:hint="eastAsia"/>
        </w:rPr>
        <w:t>可以在样本传送单上记录打开和再次密封传送的时间。</w:t>
      </w:r>
    </w:p>
    <w:p w:rsidR="00DD7A97" w:rsidRDefault="00DD7A97" w:rsidP="00821CD9">
      <w:pPr>
        <w:pStyle w:val="affffffffa"/>
      </w:pPr>
      <w:r>
        <w:rPr>
          <w:rFonts w:hint="eastAsia"/>
        </w:rPr>
        <w:t>样本应于采集当日送抵武汉商学院马匹违禁物质检测中心，可经</w:t>
      </w:r>
      <w:proofErr w:type="gramStart"/>
      <w:r>
        <w:rPr>
          <w:rFonts w:hint="eastAsia"/>
        </w:rPr>
        <w:t>检查官</w:t>
      </w:r>
      <w:proofErr w:type="gramEnd"/>
      <w:r>
        <w:rPr>
          <w:rFonts w:hint="eastAsia"/>
        </w:rPr>
        <w:t>、授权人员或第三方（需记录运货单号）传送。</w:t>
      </w:r>
    </w:p>
    <w:p w:rsidR="00DD7A97" w:rsidRDefault="00DD7A97" w:rsidP="00821CD9">
      <w:pPr>
        <w:pStyle w:val="affffffffa"/>
      </w:pPr>
      <w:r>
        <w:rPr>
          <w:rFonts w:hint="eastAsia"/>
        </w:rPr>
        <w:t>所有采集文件尽快转交检查机构。</w:t>
      </w:r>
    </w:p>
    <w:p w:rsidR="00DD7A97" w:rsidRDefault="00DD7A97" w:rsidP="00821CD9">
      <w:pPr>
        <w:pStyle w:val="affd"/>
        <w:spacing w:before="156" w:after="156"/>
      </w:pPr>
      <w:r>
        <w:rPr>
          <w:rFonts w:hint="eastAsia"/>
        </w:rPr>
        <w:lastRenderedPageBreak/>
        <w:t>样本和文件与武汉商学院马匹违禁物质检测中心的交接</w:t>
      </w:r>
    </w:p>
    <w:p w:rsidR="002A1260" w:rsidRDefault="00DD7A97" w:rsidP="00DD7A97">
      <w:pPr>
        <w:pStyle w:val="affff6"/>
        <w:ind w:firstLine="420"/>
      </w:pPr>
      <w:r>
        <w:rPr>
          <w:rFonts w:hint="eastAsia"/>
        </w:rPr>
        <w:t>由武汉商学院马匹违禁物质检测中心签收样本，检查确认样本完好无污损，且储存合理，符合武汉商学院马匹违禁物质检测中心标准。核对密封卡号码与登记在样本传送单上的号码，开启传送包的密封卡（大型赛事），交接样本和相关文件。武汉商学院马匹违禁物质检测中心样本签收人留下传送单实验室副本，其余的交样本传送者带回。传送样本者应将武汉商学院马匹违禁物质检测中心签收的样本传送单正本和其它副本交检查机构或指定部门。</w:t>
      </w:r>
    </w:p>
    <w:p w:rsidR="001D212F" w:rsidRDefault="001D212F" w:rsidP="00E60C63">
      <w:pPr>
        <w:pStyle w:val="affff6"/>
        <w:ind w:firstLine="420"/>
      </w:pPr>
    </w:p>
    <w:p w:rsidR="00CD561D" w:rsidRDefault="00CD561D" w:rsidP="00CD561D">
      <w:pPr>
        <w:pStyle w:val="affff6"/>
        <w:ind w:firstLine="420"/>
      </w:pPr>
    </w:p>
    <w:p w:rsidR="00CD561D" w:rsidRDefault="00CD561D" w:rsidP="00CD561D">
      <w:pPr>
        <w:pStyle w:val="affff6"/>
        <w:ind w:firstLine="420"/>
      </w:pPr>
    </w:p>
    <w:p w:rsidR="00B92F78" w:rsidRDefault="00B92F78" w:rsidP="00CD561D">
      <w:pPr>
        <w:pStyle w:val="affff6"/>
        <w:ind w:firstLine="420"/>
        <w:sectPr w:rsidR="00B92F78" w:rsidSect="00CD561D">
          <w:pgSz w:w="11906" w:h="16838" w:code="9"/>
          <w:pgMar w:top="1928" w:right="1134" w:bottom="1134" w:left="1134" w:header="1418" w:footer="1134" w:gutter="284"/>
          <w:pgNumType w:start="1"/>
          <w:cols w:space="425"/>
          <w:formProt w:val="0"/>
          <w:docGrid w:type="lines" w:linePitch="312"/>
        </w:sectPr>
      </w:pPr>
      <w:bookmarkStart w:id="57" w:name="BookMark6"/>
      <w:bookmarkEnd w:id="26"/>
    </w:p>
    <w:p w:rsidR="00B92F78" w:rsidRDefault="00B92F78" w:rsidP="00B92F78">
      <w:pPr>
        <w:pStyle w:val="affffd"/>
        <w:spacing w:after="156"/>
      </w:pPr>
      <w:bookmarkStart w:id="58" w:name="_Toc194394008"/>
      <w:r w:rsidRPr="00B92F78">
        <w:rPr>
          <w:rFonts w:hint="eastAsia"/>
          <w:spacing w:val="105"/>
        </w:rPr>
        <w:lastRenderedPageBreak/>
        <w:t>参考文</w:t>
      </w:r>
      <w:r>
        <w:rPr>
          <w:rFonts w:hint="eastAsia"/>
        </w:rPr>
        <w:t>献</w:t>
      </w:r>
      <w:bookmarkEnd w:id="58"/>
    </w:p>
    <w:p w:rsidR="00B92F78" w:rsidRDefault="00B92F78" w:rsidP="00B92F78">
      <w:pPr>
        <w:pStyle w:val="affff6"/>
        <w:ind w:firstLine="420"/>
      </w:pPr>
      <w:r>
        <w:rPr>
          <w:rFonts w:hint="eastAsia"/>
        </w:rPr>
        <w:t>[</w:t>
      </w:r>
      <w:r>
        <w:t xml:space="preserve">1] </w:t>
      </w:r>
      <w:r>
        <w:rPr>
          <w:rFonts w:hint="eastAsia"/>
        </w:rPr>
        <w:t>中马协字﹝2019﹞122号 运动马匹反兴奋剂规则（暂行）</w:t>
      </w:r>
    </w:p>
    <w:p w:rsidR="00B92F78" w:rsidRPr="00B92F78" w:rsidRDefault="00B92F78" w:rsidP="00B92F78">
      <w:pPr>
        <w:pStyle w:val="affff6"/>
        <w:ind w:firstLine="420"/>
      </w:pPr>
      <w:r w:rsidRPr="00B92F78">
        <w:t>[</w:t>
      </w:r>
      <w:r>
        <w:t>2</w:t>
      </w:r>
      <w:r w:rsidRPr="00B92F78">
        <w:t xml:space="preserve">] </w:t>
      </w:r>
      <w:r>
        <w:rPr>
          <w:rFonts w:hint="eastAsia"/>
        </w:rPr>
        <w:t xml:space="preserve">中国马术协会速度赛马竞赛马匹违禁物质检查方案 </w:t>
      </w:r>
    </w:p>
    <w:p w:rsidR="00B92F78" w:rsidRDefault="00B92F78" w:rsidP="00CD561D">
      <w:pPr>
        <w:pStyle w:val="affff6"/>
        <w:ind w:firstLine="420"/>
      </w:pPr>
    </w:p>
    <w:p w:rsidR="00B92F78" w:rsidRPr="00B92F78" w:rsidRDefault="00107E89" w:rsidP="00107E89">
      <w:pPr>
        <w:pStyle w:val="affff6"/>
        <w:ind w:firstLineChars="0" w:firstLine="0"/>
        <w:jc w:val="center"/>
      </w:pPr>
      <w:bookmarkStart w:id="59" w:name="BookMark8"/>
      <w:bookmarkEnd w:id="57"/>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59"/>
    </w:p>
    <w:sectPr w:rsidR="00B92F78" w:rsidRPr="00B92F78" w:rsidSect="00B92F78">
      <w:pgSz w:w="11906" w:h="16838" w:code="9"/>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24" w:rsidRDefault="00771F24" w:rsidP="00D86DB7">
      <w:r>
        <w:separator/>
      </w:r>
    </w:p>
    <w:p w:rsidR="00771F24" w:rsidRDefault="00771F24"/>
    <w:p w:rsidR="00771F24" w:rsidRDefault="00771F24"/>
  </w:endnote>
  <w:endnote w:type="continuationSeparator" w:id="0">
    <w:p w:rsidR="00771F24" w:rsidRDefault="00771F24" w:rsidP="00D86DB7">
      <w:r>
        <w:continuationSeparator/>
      </w:r>
    </w:p>
    <w:p w:rsidR="00771F24" w:rsidRDefault="00771F24"/>
    <w:p w:rsidR="00771F24" w:rsidRDefault="00771F24"/>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252F4E">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252F4E" w:rsidP="00C94DF2">
    <w:pPr>
      <w:pStyle w:val="affff3"/>
    </w:pPr>
    <w:r>
      <w:fldChar w:fldCharType="begin"/>
    </w:r>
    <w:r w:rsidR="000C57D6">
      <w:instrText>PAGE   \* MERGEFORMAT</w:instrText>
    </w:r>
    <w:r>
      <w:fldChar w:fldCharType="separate"/>
    </w:r>
    <w:r w:rsidR="0017523E" w:rsidRPr="0017523E">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24" w:rsidRDefault="00771F24" w:rsidP="00D86DB7">
      <w:r>
        <w:separator/>
      </w:r>
    </w:p>
  </w:footnote>
  <w:footnote w:type="continuationSeparator" w:id="0">
    <w:p w:rsidR="00771F24" w:rsidRDefault="00771F24" w:rsidP="00D86DB7">
      <w:r>
        <w:continuationSeparator/>
      </w:r>
    </w:p>
    <w:p w:rsidR="00771F24" w:rsidRDefault="00771F24"/>
    <w:p w:rsidR="00771F24" w:rsidRDefault="00771F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Pr="005F4712" w:rsidRDefault="00252F4E" w:rsidP="00714F58">
    <w:pPr>
      <w:pStyle w:val="afff9"/>
      <w:jc w:val="right"/>
      <w:rPr>
        <w:lang w:val="fr-FR"/>
      </w:rPr>
    </w:pPr>
    <w:fldSimple w:instr=" STYLEREF  标准文件_文件编号  \* MERGEFORMAT ">
      <w:r w:rsidR="003E213B">
        <w:rPr>
          <w:noProof/>
          <w:lang w:val="fr-FR"/>
        </w:rPr>
        <w:t>DB XX/T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252F4E" w:rsidP="00A2271D">
    <w:pPr>
      <w:pStyle w:val="affffb"/>
    </w:pPr>
    <w:fldSimple w:instr=" STYLEREF  标准文件_文件编号  \* MERGEFORMAT ">
      <w:r w:rsidR="0017523E">
        <w:t>DB 42/T XXXX</w:t>
      </w:r>
      <w:r w:rsidR="0017523E">
        <w:t>—</w:t>
      </w:r>
      <w:r w:rsidR="0017523E">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2"/>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Td3ySl4BqzLQsNP9ELg1QwBRjn9uWlpR7vpFCW/RcMS8XKuNmOTl9w9vL0eHNVOlypGOCqu+emp&#10;1zkBk86ngA==" w:salt="ejseBrFeKqnDi/GNiei9hQ=="/>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13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E4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6E6D"/>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7E89"/>
    <w:rsid w:val="00113B1E"/>
    <w:rsid w:val="0011711C"/>
    <w:rsid w:val="0012059C"/>
    <w:rsid w:val="0012340E"/>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23E"/>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F4E"/>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474"/>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13B"/>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F95"/>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3FC3"/>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F24"/>
    <w:rsid w:val="00773C1F"/>
    <w:rsid w:val="00774DA4"/>
    <w:rsid w:val="00776599"/>
    <w:rsid w:val="0078114B"/>
    <w:rsid w:val="00781DD2"/>
    <w:rsid w:val="00783ECF"/>
    <w:rsid w:val="0078413A"/>
    <w:rsid w:val="007959E8"/>
    <w:rsid w:val="00795E9C"/>
    <w:rsid w:val="007971AA"/>
    <w:rsid w:val="007A0521"/>
    <w:rsid w:val="007A2E12"/>
    <w:rsid w:val="007A3475"/>
    <w:rsid w:val="007A41C8"/>
    <w:rsid w:val="007A4FFA"/>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AF5"/>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CD9"/>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1F6"/>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970DE"/>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F78"/>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155"/>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A97"/>
    <w:rsid w:val="00DE0A4B"/>
    <w:rsid w:val="00DE2410"/>
    <w:rsid w:val="00DE2939"/>
    <w:rsid w:val="00DE6E81"/>
    <w:rsid w:val="00DE703F"/>
    <w:rsid w:val="00DE7595"/>
    <w:rsid w:val="00DF17DF"/>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5DB055FF224CEAA40FAEF93F91BA14"/>
        <w:category>
          <w:name w:val="常规"/>
          <w:gallery w:val="placeholder"/>
        </w:category>
        <w:types>
          <w:type w:val="bbPlcHdr"/>
        </w:types>
        <w:behaviors>
          <w:behavior w:val="content"/>
        </w:behaviors>
        <w:guid w:val="{E5DF2710-CE43-4695-96CC-7FE24E1E58D3}"/>
      </w:docPartPr>
      <w:docPartBody>
        <w:p w:rsidR="00C76C91" w:rsidRDefault="005B4E42">
          <w:pPr>
            <w:pStyle w:val="6B5DB055FF224CEAA40FAEF93F91BA14"/>
          </w:pPr>
          <w:r w:rsidRPr="00751A05">
            <w:rPr>
              <w:rStyle w:val="a3"/>
              <w:rFonts w:hint="eastAsia"/>
            </w:rPr>
            <w:t>单击或点击此处输入文字。</w:t>
          </w:r>
        </w:p>
      </w:docPartBody>
    </w:docPart>
    <w:docPart>
      <w:docPartPr>
        <w:name w:val="3E8820A329A54C54A204FC91D5ADDBC2"/>
        <w:category>
          <w:name w:val="常规"/>
          <w:gallery w:val="placeholder"/>
        </w:category>
        <w:types>
          <w:type w:val="bbPlcHdr"/>
        </w:types>
        <w:behaviors>
          <w:behavior w:val="content"/>
        </w:behaviors>
        <w:guid w:val="{53A94F65-2B8F-4C58-BE22-FC47CCFFFE1F}"/>
      </w:docPartPr>
      <w:docPartBody>
        <w:p w:rsidR="00C76C91" w:rsidRDefault="005B4E42">
          <w:pPr>
            <w:pStyle w:val="3E8820A329A54C54A204FC91D5ADDBC2"/>
          </w:pPr>
          <w:r w:rsidRPr="00FB6243">
            <w:rPr>
              <w:rStyle w:val="a3"/>
              <w:rFonts w:hint="eastAsia"/>
            </w:rPr>
            <w:t>选择一项。</w:t>
          </w:r>
        </w:p>
      </w:docPartBody>
    </w:docPart>
    <w:docPart>
      <w:docPartPr>
        <w:name w:val="92072DCBB34A4A708A981F751DB12357"/>
        <w:category>
          <w:name w:val="常规"/>
          <w:gallery w:val="placeholder"/>
        </w:category>
        <w:types>
          <w:type w:val="bbPlcHdr"/>
        </w:types>
        <w:behaviors>
          <w:behavior w:val="content"/>
        </w:behaviors>
        <w:guid w:val="{7FC0B6D7-0BEA-4CA1-A877-B2C7046DAD1D}"/>
      </w:docPartPr>
      <w:docPartBody>
        <w:p w:rsidR="00C76C91" w:rsidRDefault="005B4E42">
          <w:pPr>
            <w:pStyle w:val="92072DCBB34A4A708A981F751DB12357"/>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4E42"/>
    <w:rsid w:val="000044C8"/>
    <w:rsid w:val="000527C4"/>
    <w:rsid w:val="005B4E42"/>
    <w:rsid w:val="00C76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6C91"/>
    <w:rPr>
      <w:color w:val="808080"/>
    </w:rPr>
  </w:style>
  <w:style w:type="paragraph" w:customStyle="1" w:styleId="6B5DB055FF224CEAA40FAEF93F91BA14">
    <w:name w:val="6B5DB055FF224CEAA40FAEF93F91BA14"/>
    <w:rsid w:val="00C76C91"/>
    <w:pPr>
      <w:widowControl w:val="0"/>
      <w:jc w:val="both"/>
    </w:pPr>
  </w:style>
  <w:style w:type="paragraph" w:customStyle="1" w:styleId="3E8820A329A54C54A204FC91D5ADDBC2">
    <w:name w:val="3E8820A329A54C54A204FC91D5ADDBC2"/>
    <w:rsid w:val="00C76C91"/>
    <w:pPr>
      <w:widowControl w:val="0"/>
      <w:jc w:val="both"/>
    </w:pPr>
  </w:style>
  <w:style w:type="paragraph" w:customStyle="1" w:styleId="92072DCBB34A4A708A981F751DB12357">
    <w:name w:val="92072DCBB34A4A708A981F751DB12357"/>
    <w:rsid w:val="00C76C9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9C5B-09E4-424E-AD8F-F6675EE8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14</TotalTime>
  <Pages>9</Pages>
  <Words>704</Words>
  <Characters>4013</Characters>
  <Application>Microsoft Office Word</Application>
  <DocSecurity>0</DocSecurity>
  <Lines>33</Lines>
  <Paragraphs>9</Paragraphs>
  <ScaleCrop>false</ScaleCrop>
  <Company>PCMI</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Windows 用户</dc:creator>
  <cp:keywords/>
  <dc:description>&lt;config cover="true" show_menu="true" version="1.0.0" doctype="SDKXY"&gt;_x000d_
&lt;/config&gt;</dc:description>
  <cp:lastModifiedBy>陈苗</cp:lastModifiedBy>
  <cp:revision>14</cp:revision>
  <cp:lastPrinted>2020-08-30T10:00:00Z</cp:lastPrinted>
  <dcterms:created xsi:type="dcterms:W3CDTF">2025-04-01T01:45:00Z</dcterms:created>
  <dcterms:modified xsi:type="dcterms:W3CDTF">2025-04-01T08:11:00Z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