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1648B"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1648B"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1446C2" w:rsidTr="00DF5F11">
        <w:tc>
          <w:tcPr>
            <w:tcW w:w="6407" w:type="dxa"/>
          </w:tcPr>
          <w:p w:rsidR="001446C2" w:rsidRDefault="001446C2" w:rsidP="00A822DD">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61648B">
              <w:fldChar w:fldCharType="begin">
                <w:ffData>
                  <w:name w:val="c1"/>
                  <w:enabled/>
                  <w:calcOnExit w:val="0"/>
                  <w:textInput>
                    <w:maxLength w:val="8"/>
                  </w:textInput>
                </w:ffData>
              </w:fldChar>
            </w:r>
            <w:bookmarkStart w:id="3" w:name="c1"/>
            <w:r>
              <w:instrText xml:space="preserve"> FORMTEXT </w:instrText>
            </w:r>
            <w:r w:rsidR="0061648B">
              <w:fldChar w:fldCharType="separate"/>
            </w:r>
            <w:r w:rsidR="00A822DD">
              <w:t>42</w:t>
            </w:r>
            <w:r w:rsidR="0061648B">
              <w:fldChar w:fldCharType="end"/>
            </w:r>
            <w:bookmarkEnd w:id="3"/>
          </w:p>
        </w:tc>
      </w:tr>
    </w:tbl>
    <w:p w:rsidR="0000040A" w:rsidRPr="007B7453" w:rsidRDefault="0061648B"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A822DD">
        <w:rPr>
          <w:rFonts w:ascii="黑体" w:eastAsia="黑体" w:hint="eastAsia"/>
          <w:b w:val="0"/>
          <w:w w:val="100"/>
          <w:sz w:val="48"/>
        </w:rPr>
        <w:t>湖北省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61648B">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61648B">
        <w:fldChar w:fldCharType="separate"/>
      </w:r>
      <w:r w:rsidR="00A822DD">
        <w:rPr>
          <w:lang w:val="fr-FR"/>
        </w:rPr>
        <w:t>42</w:t>
      </w:r>
      <w:r w:rsidR="005F4712" w:rsidRPr="005F4712">
        <w:rPr>
          <w:lang w:val="fr-FR"/>
        </w:rPr>
        <w:t>/T</w:t>
      </w:r>
      <w:r w:rsidR="0061648B">
        <w:fldChar w:fldCharType="end"/>
      </w:r>
      <w:bookmarkEnd w:id="5"/>
      <w:r w:rsidRPr="005F4712">
        <w:rPr>
          <w:lang w:val="fr-FR"/>
        </w:rPr>
        <w:t xml:space="preserve"> </w:t>
      </w:r>
      <w:r w:rsidR="0061648B">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1648B">
        <w:fldChar w:fldCharType="separate"/>
      </w:r>
      <w:r w:rsidR="006E23EA" w:rsidRPr="0012059C">
        <w:rPr>
          <w:lang w:val="fr-FR"/>
        </w:rPr>
        <w:t>XXXX</w:t>
      </w:r>
      <w:r w:rsidR="0061648B">
        <w:fldChar w:fldCharType="end"/>
      </w:r>
      <w:bookmarkEnd w:id="6"/>
      <w:r w:rsidR="004644A6" w:rsidRPr="005F4712">
        <w:rPr>
          <w:rFonts w:hAnsi="黑体"/>
          <w:lang w:val="fr-FR"/>
        </w:rPr>
        <w:t>—</w:t>
      </w:r>
      <w:r w:rsidR="0061648B">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61648B">
        <w:fldChar w:fldCharType="separate"/>
      </w:r>
      <w:r w:rsidR="00087A77" w:rsidRPr="005F4712">
        <w:rPr>
          <w:lang w:val="fr-FR"/>
        </w:rPr>
        <w:t>XXXX</w:t>
      </w:r>
      <w:r w:rsidR="0061648B">
        <w:fldChar w:fldCharType="end"/>
      </w:r>
      <w:bookmarkEnd w:id="7"/>
    </w:p>
    <w:p w:rsidR="00E846C8" w:rsidRPr="001E4882" w:rsidRDefault="0061648B"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61648B"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61648B"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12059C">
        <w:instrText xml:space="preserve"> FORMTEXT </w:instrText>
      </w:r>
      <w:r>
        <w:fldChar w:fldCharType="separate"/>
      </w:r>
      <w:r w:rsidR="00A822DD" w:rsidRPr="00A822DD">
        <w:rPr>
          <w:rFonts w:hint="eastAsia"/>
        </w:rPr>
        <w:t>马术场地障碍赛</w:t>
      </w:r>
      <w:r w:rsidR="00A822DD" w:rsidRPr="00A822DD">
        <w:t xml:space="preserve"> 第2部分：赛事监管</w:t>
      </w:r>
      <w:r w:rsidR="009D53D8">
        <w:t>规范</w:t>
      </w:r>
      <w:r>
        <w:fldChar w:fldCharType="end"/>
      </w:r>
      <w:bookmarkEnd w:id="9"/>
    </w:p>
    <w:p w:rsidR="00815419" w:rsidRPr="00815419" w:rsidRDefault="00815419" w:rsidP="00324EDD">
      <w:pPr>
        <w:framePr w:w="9639" w:h="6974" w:hRule="exact" w:wrap="around" w:vAnchor="page" w:hAnchor="page" w:x="1419" w:y="6408" w:anchorLock="1"/>
        <w:ind w:left="-1418"/>
      </w:pPr>
    </w:p>
    <w:p w:rsidR="00A822DD" w:rsidRDefault="0061648B"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A822DD" w:rsidRPr="00A822DD">
        <w:rPr>
          <w:rFonts w:eastAsia="黑体"/>
          <w:noProof/>
          <w:szCs w:val="28"/>
        </w:rPr>
        <w:t>Equestrian show jumping</w:t>
      </w:r>
      <w:r w:rsidR="00A822DD">
        <w:rPr>
          <w:rFonts w:eastAsia="黑体" w:hint="eastAsia"/>
          <w:noProof/>
          <w:szCs w:val="28"/>
        </w:rPr>
        <w:t>—</w:t>
      </w:r>
    </w:p>
    <w:p w:rsidR="00755402" w:rsidRPr="008B50C8" w:rsidRDefault="00A822DD" w:rsidP="00463B77">
      <w:pPr>
        <w:pStyle w:val="affffffe"/>
        <w:framePr w:w="9639" w:h="6974" w:hRule="exact" w:wrap="around" w:vAnchor="page" w:hAnchor="page" w:x="1419" w:y="6408" w:anchorLock="1"/>
        <w:textAlignment w:val="bottom"/>
        <w:rPr>
          <w:rFonts w:eastAsia="黑体"/>
          <w:noProof/>
          <w:szCs w:val="28"/>
        </w:rPr>
      </w:pPr>
      <w:r w:rsidRPr="00A822DD">
        <w:rPr>
          <w:rFonts w:eastAsia="黑体"/>
          <w:noProof/>
          <w:szCs w:val="28"/>
        </w:rPr>
        <w:t>Part 2: Event supervision</w:t>
      </w:r>
      <w:r w:rsidR="0061648B">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61648B"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rsidR="0036429C" w:rsidRDefault="0061648B"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A822DD">
        <w:rPr>
          <w:noProof/>
          <w:sz w:val="21"/>
          <w:szCs w:val="28"/>
        </w:rPr>
        <w:t> </w:t>
      </w:r>
      <w:r w:rsidR="00A822DD">
        <w:rPr>
          <w:noProof/>
          <w:sz w:val="21"/>
          <w:szCs w:val="28"/>
        </w:rPr>
        <w:t> </w:t>
      </w:r>
      <w:r w:rsidR="00A822DD">
        <w:rPr>
          <w:noProof/>
          <w:sz w:val="21"/>
          <w:szCs w:val="28"/>
        </w:rPr>
        <w:t> </w:t>
      </w:r>
      <w:r w:rsidR="00A822DD">
        <w:rPr>
          <w:noProof/>
          <w:sz w:val="21"/>
          <w:szCs w:val="28"/>
        </w:rPr>
        <w:t> </w:t>
      </w:r>
      <w:r w:rsidR="00A822DD">
        <w:rPr>
          <w:noProof/>
          <w:sz w:val="21"/>
          <w:szCs w:val="28"/>
        </w:rPr>
        <w:t> </w:t>
      </w:r>
      <w:r>
        <w:rPr>
          <w:noProof/>
          <w:sz w:val="21"/>
          <w:szCs w:val="28"/>
        </w:rPr>
        <w:fldChar w:fldCharType="end"/>
      </w:r>
      <w:bookmarkEnd w:id="12"/>
    </w:p>
    <w:p w:rsidR="00DE703F" w:rsidRPr="00A6537A" w:rsidRDefault="0061648B" w:rsidP="009D53D8">
      <w:pPr>
        <w:pStyle w:val="affffffe"/>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Pr>
          <w:b/>
          <w:noProof/>
          <w:sz w:val="21"/>
          <w:szCs w:val="28"/>
        </w:rPr>
      </w:r>
      <w:r>
        <w:rPr>
          <w:b/>
          <w:noProof/>
          <w:sz w:val="21"/>
          <w:szCs w:val="28"/>
        </w:rPr>
        <w:fldChar w:fldCharType="separate"/>
      </w:r>
      <w:r w:rsidRPr="00A6537A">
        <w:rPr>
          <w:b/>
          <w:noProof/>
          <w:sz w:val="21"/>
          <w:szCs w:val="28"/>
        </w:rPr>
        <w:fldChar w:fldCharType="end"/>
      </w:r>
      <w:bookmarkEnd w:id="13"/>
    </w:p>
    <w:p w:rsidR="00CD50A1" w:rsidRDefault="0061648B"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rsidR="00CD50A1" w:rsidRDefault="0061648B"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rsidR="007B7453" w:rsidRPr="004C7E8B" w:rsidRDefault="0061648B"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31A54">
        <w:rPr>
          <w:rFonts w:hAnsi="黑体" w:hint="eastAsia"/>
          <w:w w:val="100"/>
          <w:sz w:val="28"/>
        </w:rPr>
        <w:t>湖北省市场监督管理局</w:t>
      </w:r>
      <w:bookmarkStart w:id="21" w:name="_GoBack"/>
      <w:bookmarkEnd w:id="21"/>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61648B"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F31A54" w:rsidRDefault="00F31A54" w:rsidP="00F31A54">
      <w:pPr>
        <w:pStyle w:val="afffffc"/>
        <w:spacing w:after="468"/>
      </w:pPr>
      <w:bookmarkStart w:id="22" w:name="BookMark1"/>
      <w:r w:rsidRPr="00F31A54">
        <w:rPr>
          <w:rFonts w:hint="eastAsia"/>
          <w:spacing w:val="320"/>
        </w:rPr>
        <w:lastRenderedPageBreak/>
        <w:t>目</w:t>
      </w:r>
      <w:r>
        <w:rPr>
          <w:rFonts w:hint="eastAsia"/>
        </w:rPr>
        <w:t>次</w:t>
      </w:r>
    </w:p>
    <w:p w:rsidR="00F31A54" w:rsidRPr="00F31A54" w:rsidRDefault="0061648B">
      <w:pPr>
        <w:pStyle w:val="10"/>
        <w:tabs>
          <w:tab w:val="right" w:leader="dot" w:pos="9344"/>
        </w:tabs>
        <w:rPr>
          <w:rFonts w:asciiTheme="minorHAnsi" w:eastAsiaTheme="minorEastAsia" w:hAnsiTheme="minorHAnsi" w:cstheme="minorBidi"/>
          <w:noProof/>
          <w:szCs w:val="22"/>
        </w:rPr>
      </w:pPr>
      <w:r w:rsidRPr="0061648B">
        <w:fldChar w:fldCharType="begin"/>
      </w:r>
      <w:r w:rsidR="00F31A54" w:rsidRPr="00F31A54">
        <w:instrText xml:space="preserve"> TOC \o "1-1" \h </w:instrText>
      </w:r>
      <w:r w:rsidRPr="0061648B">
        <w:fldChar w:fldCharType="separate"/>
      </w:r>
      <w:hyperlink w:anchor="_Toc194393103" w:history="1">
        <w:r w:rsidR="00F31A54" w:rsidRPr="00F31A54">
          <w:rPr>
            <w:rStyle w:val="affffff7"/>
            <w:noProof/>
          </w:rPr>
          <w:t>前言</w:t>
        </w:r>
        <w:r w:rsidR="00F31A54" w:rsidRPr="00F31A54">
          <w:rPr>
            <w:noProof/>
          </w:rPr>
          <w:tab/>
        </w:r>
        <w:r w:rsidRPr="00F31A54">
          <w:rPr>
            <w:noProof/>
          </w:rPr>
          <w:fldChar w:fldCharType="begin"/>
        </w:r>
        <w:r w:rsidR="00F31A54" w:rsidRPr="00F31A54">
          <w:rPr>
            <w:noProof/>
          </w:rPr>
          <w:instrText xml:space="preserve"> PAGEREF _Toc194393103 \h </w:instrText>
        </w:r>
        <w:r w:rsidRPr="00F31A54">
          <w:rPr>
            <w:noProof/>
          </w:rPr>
        </w:r>
        <w:r w:rsidRPr="00F31A54">
          <w:rPr>
            <w:noProof/>
          </w:rPr>
          <w:fldChar w:fldCharType="separate"/>
        </w:r>
        <w:r w:rsidR="00F31A54" w:rsidRPr="00F31A54">
          <w:rPr>
            <w:noProof/>
          </w:rPr>
          <w:t>II</w:t>
        </w:r>
        <w:r w:rsidRPr="00F31A54">
          <w:rPr>
            <w:noProof/>
          </w:rPr>
          <w:fldChar w:fldCharType="end"/>
        </w:r>
      </w:hyperlink>
    </w:p>
    <w:p w:rsidR="00F31A54" w:rsidRPr="00F31A54" w:rsidRDefault="0061648B">
      <w:pPr>
        <w:pStyle w:val="10"/>
        <w:tabs>
          <w:tab w:val="right" w:leader="dot" w:pos="9344"/>
        </w:tabs>
        <w:rPr>
          <w:rFonts w:asciiTheme="minorHAnsi" w:eastAsiaTheme="minorEastAsia" w:hAnsiTheme="minorHAnsi" w:cstheme="minorBidi"/>
          <w:noProof/>
          <w:szCs w:val="22"/>
        </w:rPr>
      </w:pPr>
      <w:hyperlink w:anchor="_Toc194393104" w:history="1">
        <w:r w:rsidR="00F31A54" w:rsidRPr="00F31A54">
          <w:rPr>
            <w:rStyle w:val="affffff7"/>
            <w:noProof/>
          </w:rPr>
          <w:t>1</w:t>
        </w:r>
        <w:r w:rsidR="00F31A54">
          <w:rPr>
            <w:rStyle w:val="affffff7"/>
            <w:noProof/>
          </w:rPr>
          <w:t xml:space="preserve"> </w:t>
        </w:r>
        <w:r w:rsidR="00F31A54" w:rsidRPr="00F31A54">
          <w:rPr>
            <w:rStyle w:val="affffff7"/>
            <w:noProof/>
          </w:rPr>
          <w:t xml:space="preserve"> 范围</w:t>
        </w:r>
        <w:r w:rsidR="00F31A54" w:rsidRPr="00F31A54">
          <w:rPr>
            <w:noProof/>
          </w:rPr>
          <w:tab/>
        </w:r>
        <w:r w:rsidRPr="00F31A54">
          <w:rPr>
            <w:noProof/>
          </w:rPr>
          <w:fldChar w:fldCharType="begin"/>
        </w:r>
        <w:r w:rsidR="00F31A54" w:rsidRPr="00F31A54">
          <w:rPr>
            <w:noProof/>
          </w:rPr>
          <w:instrText xml:space="preserve"> PAGEREF _Toc194393104 \h </w:instrText>
        </w:r>
        <w:r w:rsidRPr="00F31A54">
          <w:rPr>
            <w:noProof/>
          </w:rPr>
        </w:r>
        <w:r w:rsidRPr="00F31A54">
          <w:rPr>
            <w:noProof/>
          </w:rPr>
          <w:fldChar w:fldCharType="separate"/>
        </w:r>
        <w:r w:rsidR="00F31A54" w:rsidRPr="00F31A54">
          <w:rPr>
            <w:noProof/>
          </w:rPr>
          <w:t>1</w:t>
        </w:r>
        <w:r w:rsidRPr="00F31A54">
          <w:rPr>
            <w:noProof/>
          </w:rPr>
          <w:fldChar w:fldCharType="end"/>
        </w:r>
      </w:hyperlink>
    </w:p>
    <w:p w:rsidR="00F31A54" w:rsidRPr="00F31A54" w:rsidRDefault="0061648B">
      <w:pPr>
        <w:pStyle w:val="10"/>
        <w:tabs>
          <w:tab w:val="right" w:leader="dot" w:pos="9344"/>
        </w:tabs>
        <w:rPr>
          <w:rFonts w:asciiTheme="minorHAnsi" w:eastAsiaTheme="minorEastAsia" w:hAnsiTheme="minorHAnsi" w:cstheme="minorBidi"/>
          <w:noProof/>
          <w:szCs w:val="22"/>
        </w:rPr>
      </w:pPr>
      <w:hyperlink w:anchor="_Toc194393105" w:history="1">
        <w:r w:rsidR="00F31A54" w:rsidRPr="00F31A54">
          <w:rPr>
            <w:rStyle w:val="affffff7"/>
            <w:noProof/>
          </w:rPr>
          <w:t>2</w:t>
        </w:r>
        <w:r w:rsidR="00F31A54">
          <w:rPr>
            <w:rStyle w:val="affffff7"/>
            <w:noProof/>
          </w:rPr>
          <w:t xml:space="preserve"> </w:t>
        </w:r>
        <w:r w:rsidR="00F31A54" w:rsidRPr="00F31A54">
          <w:rPr>
            <w:rStyle w:val="affffff7"/>
            <w:noProof/>
          </w:rPr>
          <w:t xml:space="preserve"> 规范性引用文件</w:t>
        </w:r>
        <w:r w:rsidR="00F31A54" w:rsidRPr="00F31A54">
          <w:rPr>
            <w:noProof/>
          </w:rPr>
          <w:tab/>
        </w:r>
        <w:r w:rsidRPr="00F31A54">
          <w:rPr>
            <w:noProof/>
          </w:rPr>
          <w:fldChar w:fldCharType="begin"/>
        </w:r>
        <w:r w:rsidR="00F31A54" w:rsidRPr="00F31A54">
          <w:rPr>
            <w:noProof/>
          </w:rPr>
          <w:instrText xml:space="preserve"> PAGEREF _Toc194393105 \h </w:instrText>
        </w:r>
        <w:r w:rsidRPr="00F31A54">
          <w:rPr>
            <w:noProof/>
          </w:rPr>
        </w:r>
        <w:r w:rsidRPr="00F31A54">
          <w:rPr>
            <w:noProof/>
          </w:rPr>
          <w:fldChar w:fldCharType="separate"/>
        </w:r>
        <w:r w:rsidR="00F31A54" w:rsidRPr="00F31A54">
          <w:rPr>
            <w:noProof/>
          </w:rPr>
          <w:t>1</w:t>
        </w:r>
        <w:r w:rsidRPr="00F31A54">
          <w:rPr>
            <w:noProof/>
          </w:rPr>
          <w:fldChar w:fldCharType="end"/>
        </w:r>
      </w:hyperlink>
    </w:p>
    <w:p w:rsidR="00F31A54" w:rsidRPr="00F31A54" w:rsidRDefault="0061648B">
      <w:pPr>
        <w:pStyle w:val="10"/>
        <w:tabs>
          <w:tab w:val="right" w:leader="dot" w:pos="9344"/>
        </w:tabs>
        <w:rPr>
          <w:rFonts w:asciiTheme="minorHAnsi" w:eastAsiaTheme="minorEastAsia" w:hAnsiTheme="minorHAnsi" w:cstheme="minorBidi"/>
          <w:noProof/>
          <w:szCs w:val="22"/>
        </w:rPr>
      </w:pPr>
      <w:hyperlink w:anchor="_Toc194393106" w:history="1">
        <w:r w:rsidR="00F31A54" w:rsidRPr="00F31A54">
          <w:rPr>
            <w:rStyle w:val="affffff7"/>
            <w:noProof/>
          </w:rPr>
          <w:t>3</w:t>
        </w:r>
        <w:r w:rsidR="00F31A54">
          <w:rPr>
            <w:rStyle w:val="affffff7"/>
            <w:noProof/>
          </w:rPr>
          <w:t xml:space="preserve"> </w:t>
        </w:r>
        <w:r w:rsidR="00F31A54" w:rsidRPr="00F31A54">
          <w:rPr>
            <w:rStyle w:val="affffff7"/>
            <w:noProof/>
          </w:rPr>
          <w:t xml:space="preserve"> 术语和定义</w:t>
        </w:r>
        <w:r w:rsidR="00F31A54" w:rsidRPr="00F31A54">
          <w:rPr>
            <w:noProof/>
          </w:rPr>
          <w:tab/>
        </w:r>
        <w:r w:rsidRPr="00F31A54">
          <w:rPr>
            <w:noProof/>
          </w:rPr>
          <w:fldChar w:fldCharType="begin"/>
        </w:r>
        <w:r w:rsidR="00F31A54" w:rsidRPr="00F31A54">
          <w:rPr>
            <w:noProof/>
          </w:rPr>
          <w:instrText xml:space="preserve"> PAGEREF _Toc194393106 \h </w:instrText>
        </w:r>
        <w:r w:rsidRPr="00F31A54">
          <w:rPr>
            <w:noProof/>
          </w:rPr>
        </w:r>
        <w:r w:rsidRPr="00F31A54">
          <w:rPr>
            <w:noProof/>
          </w:rPr>
          <w:fldChar w:fldCharType="separate"/>
        </w:r>
        <w:r w:rsidR="00F31A54" w:rsidRPr="00F31A54">
          <w:rPr>
            <w:noProof/>
          </w:rPr>
          <w:t>1</w:t>
        </w:r>
        <w:r w:rsidRPr="00F31A54">
          <w:rPr>
            <w:noProof/>
          </w:rPr>
          <w:fldChar w:fldCharType="end"/>
        </w:r>
      </w:hyperlink>
    </w:p>
    <w:p w:rsidR="00F31A54" w:rsidRPr="00F31A54" w:rsidRDefault="0061648B">
      <w:pPr>
        <w:pStyle w:val="10"/>
        <w:tabs>
          <w:tab w:val="right" w:leader="dot" w:pos="9344"/>
        </w:tabs>
        <w:rPr>
          <w:rFonts w:asciiTheme="minorHAnsi" w:eastAsiaTheme="minorEastAsia" w:hAnsiTheme="minorHAnsi" w:cstheme="minorBidi"/>
          <w:noProof/>
          <w:szCs w:val="22"/>
        </w:rPr>
      </w:pPr>
      <w:hyperlink w:anchor="_Toc194393107" w:history="1">
        <w:r w:rsidR="00F31A54" w:rsidRPr="00F31A54">
          <w:rPr>
            <w:rStyle w:val="affffff7"/>
            <w:noProof/>
          </w:rPr>
          <w:t>4</w:t>
        </w:r>
        <w:r w:rsidR="00F31A54">
          <w:rPr>
            <w:rStyle w:val="affffff7"/>
            <w:noProof/>
          </w:rPr>
          <w:t xml:space="preserve"> </w:t>
        </w:r>
        <w:r w:rsidR="00F31A54" w:rsidRPr="00F31A54">
          <w:rPr>
            <w:rStyle w:val="affffff7"/>
            <w:noProof/>
          </w:rPr>
          <w:t xml:space="preserve"> 马术场地障碍赛赛事监管主要岗位及职责</w:t>
        </w:r>
        <w:r w:rsidR="00F31A54" w:rsidRPr="00F31A54">
          <w:rPr>
            <w:noProof/>
          </w:rPr>
          <w:tab/>
        </w:r>
        <w:r w:rsidRPr="00F31A54">
          <w:rPr>
            <w:noProof/>
          </w:rPr>
          <w:fldChar w:fldCharType="begin"/>
        </w:r>
        <w:r w:rsidR="00F31A54" w:rsidRPr="00F31A54">
          <w:rPr>
            <w:noProof/>
          </w:rPr>
          <w:instrText xml:space="preserve"> PAGEREF _Toc194393107 \h </w:instrText>
        </w:r>
        <w:r w:rsidRPr="00F31A54">
          <w:rPr>
            <w:noProof/>
          </w:rPr>
        </w:r>
        <w:r w:rsidRPr="00F31A54">
          <w:rPr>
            <w:noProof/>
          </w:rPr>
          <w:fldChar w:fldCharType="separate"/>
        </w:r>
        <w:r w:rsidR="00F31A54" w:rsidRPr="00F31A54">
          <w:rPr>
            <w:noProof/>
          </w:rPr>
          <w:t>2</w:t>
        </w:r>
        <w:r w:rsidRPr="00F31A54">
          <w:rPr>
            <w:noProof/>
          </w:rPr>
          <w:fldChar w:fldCharType="end"/>
        </w:r>
      </w:hyperlink>
    </w:p>
    <w:p w:rsidR="00F31A54" w:rsidRPr="00F31A54" w:rsidRDefault="0061648B" w:rsidP="00F31A54">
      <w:pPr>
        <w:pStyle w:val="afffffc"/>
        <w:spacing w:after="468"/>
        <w:sectPr w:rsidR="00F31A54" w:rsidRPr="00F31A54" w:rsidSect="00F31A54">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F31A54">
        <w:fldChar w:fldCharType="end"/>
      </w:r>
    </w:p>
    <w:p w:rsidR="00A822DD" w:rsidRDefault="00A822DD" w:rsidP="00A822DD">
      <w:pPr>
        <w:pStyle w:val="a6"/>
        <w:spacing w:after="468"/>
      </w:pPr>
      <w:bookmarkStart w:id="23" w:name="_Toc194393103"/>
      <w:bookmarkStart w:id="24" w:name="BookMark2"/>
      <w:bookmarkEnd w:id="22"/>
      <w:r w:rsidRPr="00A822DD">
        <w:rPr>
          <w:spacing w:val="320"/>
        </w:rPr>
        <w:lastRenderedPageBreak/>
        <w:t>前</w:t>
      </w:r>
      <w:r>
        <w:t>言</w:t>
      </w:r>
      <w:bookmarkEnd w:id="23"/>
    </w:p>
    <w:p w:rsidR="00A822DD" w:rsidRDefault="00A822DD" w:rsidP="00A822DD">
      <w:pPr>
        <w:pStyle w:val="affff6"/>
        <w:ind w:firstLine="420"/>
      </w:pPr>
      <w:r>
        <w:rPr>
          <w:rFonts w:hint="eastAsia"/>
        </w:rPr>
        <w:t>本文件按照GB/T 1.1—2020《标准化工作导则  第1部分：标准化文件的结构和起草规则》的规定起草。</w:t>
      </w:r>
    </w:p>
    <w:p w:rsidR="00A822DD" w:rsidRDefault="00A822DD" w:rsidP="00A822DD">
      <w:pPr>
        <w:pStyle w:val="affff6"/>
        <w:ind w:firstLine="420"/>
      </w:pPr>
      <w:r w:rsidRPr="00A822DD">
        <w:rPr>
          <w:rFonts w:hint="eastAsia"/>
        </w:rPr>
        <w:t>请注意本文件的某些内容可能涉及专利。本文件的发布机构不承担识别专利的责任。</w:t>
      </w:r>
    </w:p>
    <w:p w:rsidR="00A822DD" w:rsidRDefault="00A822DD" w:rsidP="00A822DD">
      <w:pPr>
        <w:pStyle w:val="affff6"/>
        <w:ind w:firstLine="420"/>
      </w:pPr>
      <w:r>
        <w:rPr>
          <w:rFonts w:hint="eastAsia"/>
        </w:rPr>
        <w:t>本文件由</w:t>
      </w:r>
      <w:r w:rsidRPr="00A822DD">
        <w:rPr>
          <w:rFonts w:hint="eastAsia"/>
        </w:rPr>
        <w:t>武汉商学院</w:t>
      </w:r>
      <w:r>
        <w:rPr>
          <w:rFonts w:hint="eastAsia"/>
        </w:rPr>
        <w:t>提出。</w:t>
      </w:r>
    </w:p>
    <w:p w:rsidR="00A822DD" w:rsidRDefault="00A822DD" w:rsidP="00A822DD">
      <w:pPr>
        <w:pStyle w:val="affff6"/>
        <w:ind w:firstLine="420"/>
      </w:pPr>
      <w:r>
        <w:rPr>
          <w:rFonts w:hint="eastAsia"/>
        </w:rPr>
        <w:t>本文件由</w:t>
      </w:r>
      <w:r w:rsidRPr="00A822DD">
        <w:rPr>
          <w:rFonts w:hint="eastAsia"/>
        </w:rPr>
        <w:t>湖北省马术产业标准化工作组</w:t>
      </w:r>
      <w:r>
        <w:rPr>
          <w:rFonts w:hint="eastAsia"/>
        </w:rPr>
        <w:t>归口。</w:t>
      </w:r>
    </w:p>
    <w:p w:rsidR="00A822DD" w:rsidRDefault="00A822DD" w:rsidP="00A822DD">
      <w:pPr>
        <w:pStyle w:val="affff6"/>
        <w:ind w:firstLine="420"/>
      </w:pPr>
      <w:r>
        <w:rPr>
          <w:rFonts w:hint="eastAsia"/>
        </w:rPr>
        <w:t>本文件起草单位：</w:t>
      </w:r>
      <w:r w:rsidR="0072175E">
        <w:t xml:space="preserve"> </w:t>
      </w:r>
    </w:p>
    <w:p w:rsidR="0072175E" w:rsidRDefault="00A822DD" w:rsidP="00A822DD">
      <w:pPr>
        <w:pStyle w:val="affff6"/>
        <w:ind w:firstLine="420"/>
      </w:pPr>
      <w:r>
        <w:rPr>
          <w:rFonts w:hint="eastAsia"/>
        </w:rPr>
        <w:t>本文件主要起草人：</w:t>
      </w: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512240" w:rsidRDefault="00512240" w:rsidP="00A822DD">
      <w:pPr>
        <w:pStyle w:val="affff6"/>
        <w:ind w:firstLine="420"/>
      </w:pPr>
    </w:p>
    <w:p w:rsidR="00894836" w:rsidRDefault="00894836" w:rsidP="00093D25">
      <w:pPr>
        <w:spacing w:line="20" w:lineRule="exact"/>
        <w:jc w:val="center"/>
        <w:rPr>
          <w:rFonts w:ascii="黑体" w:eastAsia="黑体" w:hAnsi="黑体"/>
          <w:sz w:val="32"/>
          <w:szCs w:val="32"/>
        </w:rPr>
      </w:pPr>
      <w:bookmarkStart w:id="25" w:name="BookMark4"/>
      <w:bookmarkEnd w:id="24"/>
    </w:p>
    <w:p w:rsidR="00512240" w:rsidRPr="00512240" w:rsidRDefault="00512240" w:rsidP="00093D25">
      <w:pPr>
        <w:spacing w:line="20" w:lineRule="exact"/>
        <w:jc w:val="center"/>
        <w:rPr>
          <w:rFonts w:ascii="黑体" w:eastAsia="黑体" w:hAnsi="黑体"/>
          <w:sz w:val="32"/>
          <w:szCs w:val="32"/>
        </w:rPr>
      </w:pPr>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3616071902442B9988D2B5B83272E01"/>
        </w:placeholder>
      </w:sdtPr>
      <w:sdtContent>
        <w:bookmarkStart w:id="26" w:name="NEW_STAND_NAME" w:displacedByCustomXml="prev"/>
        <w:p w:rsidR="00F26B7E" w:rsidRPr="00F26B7E" w:rsidRDefault="00A822DD" w:rsidP="009D53D8">
          <w:pPr>
            <w:pStyle w:val="afffffffff1"/>
            <w:spacing w:beforeLines="100" w:afterLines="220"/>
          </w:pPr>
          <w:r>
            <w:rPr>
              <w:rFonts w:hint="eastAsia"/>
            </w:rPr>
            <w:t>马术场地障碍赛</w:t>
          </w:r>
          <w:r>
            <w:t xml:space="preserve"> 第2部分：赛事监管</w:t>
          </w:r>
        </w:p>
      </w:sdtContent>
    </w:sdt>
    <w:bookmarkEnd w:id="26" w:displacedByCustomXml="prev"/>
    <w:p w:rsidR="00E2552F" w:rsidRDefault="00E2552F" w:rsidP="00A77CCB">
      <w:pPr>
        <w:pStyle w:val="affc"/>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1423"/>
      <w:bookmarkStart w:id="36" w:name="_Toc194392573"/>
      <w:bookmarkStart w:id="37" w:name="_Toc194393104"/>
      <w:r>
        <w:rPr>
          <w:rFonts w:hint="eastAsia"/>
        </w:rPr>
        <w:t>范围</w:t>
      </w:r>
      <w:bookmarkEnd w:id="27"/>
      <w:bookmarkEnd w:id="28"/>
      <w:bookmarkEnd w:id="29"/>
      <w:bookmarkEnd w:id="30"/>
      <w:bookmarkEnd w:id="31"/>
      <w:bookmarkEnd w:id="32"/>
      <w:bookmarkEnd w:id="33"/>
      <w:bookmarkEnd w:id="34"/>
      <w:bookmarkEnd w:id="35"/>
      <w:bookmarkEnd w:id="36"/>
      <w:bookmarkEnd w:id="37"/>
    </w:p>
    <w:p w:rsidR="00A822DD" w:rsidRDefault="00A822DD" w:rsidP="00A822DD">
      <w:pPr>
        <w:pStyle w:val="affff6"/>
        <w:ind w:firstLine="420"/>
      </w:pPr>
      <w:bookmarkStart w:id="38" w:name="_Toc17233326"/>
      <w:bookmarkStart w:id="39" w:name="_Toc17233334"/>
      <w:bookmarkStart w:id="40" w:name="_Toc24884212"/>
      <w:bookmarkStart w:id="41" w:name="_Toc24884219"/>
      <w:bookmarkStart w:id="42" w:name="_Toc26648466"/>
      <w:r>
        <w:rPr>
          <w:rFonts w:hint="eastAsia"/>
        </w:rPr>
        <w:t>本文件规定了马术场地障碍赛中赛事监管的主要工作职责。</w:t>
      </w:r>
    </w:p>
    <w:p w:rsidR="008B0C9C" w:rsidRDefault="00A822DD" w:rsidP="00A822DD">
      <w:pPr>
        <w:pStyle w:val="affff6"/>
        <w:ind w:firstLine="420"/>
      </w:pPr>
      <w:r>
        <w:rPr>
          <w:rFonts w:hint="eastAsia"/>
        </w:rPr>
        <w:t>本文件适用于在湖北省举办的地方级马术场地障碍赛的组织管理。</w:t>
      </w:r>
    </w:p>
    <w:p w:rsidR="00E2552F" w:rsidRDefault="00E2552F" w:rsidP="00A77CCB">
      <w:pPr>
        <w:pStyle w:val="affc"/>
        <w:spacing w:before="312" w:after="312"/>
      </w:pPr>
      <w:bookmarkStart w:id="43" w:name="_Toc26718931"/>
      <w:bookmarkStart w:id="44" w:name="_Toc26986531"/>
      <w:bookmarkStart w:id="45" w:name="_Toc26986772"/>
      <w:bookmarkStart w:id="46" w:name="_Toc97191424"/>
      <w:bookmarkStart w:id="47" w:name="_Toc194392574"/>
      <w:bookmarkStart w:id="48" w:name="_Toc194393105"/>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6E8F90C2A7A74C6C93DB056B77BA98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8A57E6" w:rsidRDefault="00AA6EC9" w:rsidP="00F65893">
      <w:pPr>
        <w:pStyle w:val="affff6"/>
        <w:ind w:firstLine="420"/>
      </w:pPr>
    </w:p>
    <w:p w:rsidR="00B265BC" w:rsidRPr="00E030F9" w:rsidRDefault="00FD59EB" w:rsidP="00FD59EB">
      <w:pPr>
        <w:pStyle w:val="affc"/>
        <w:spacing w:before="312" w:after="312"/>
      </w:pPr>
      <w:bookmarkStart w:id="49" w:name="_Toc97191425"/>
      <w:bookmarkStart w:id="50" w:name="_Toc194392575"/>
      <w:bookmarkStart w:id="51" w:name="_Toc194393106"/>
      <w:r>
        <w:rPr>
          <w:rFonts w:hint="eastAsia"/>
          <w:szCs w:val="21"/>
        </w:rPr>
        <w:t>术语和定义</w:t>
      </w:r>
      <w:bookmarkEnd w:id="49"/>
      <w:bookmarkEnd w:id="50"/>
      <w:bookmarkEnd w:id="51"/>
    </w:p>
    <w:bookmarkStart w:id="52" w:name="_Toc26986532" w:displacedByCustomXml="next"/>
    <w:bookmarkEnd w:id="52" w:displacedByCustomXml="next"/>
    <w:sdt>
      <w:sdtPr>
        <w:id w:val="-1909835108"/>
        <w:placeholder>
          <w:docPart w:val="87E1F152D4FF4113A0C67E23B2AE419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A822DD" w:rsidP="00BA263B">
          <w:pPr>
            <w:pStyle w:val="affff6"/>
            <w:ind w:firstLine="420"/>
          </w:pPr>
          <w:r>
            <w:t>下列术语和定义适用于本文件。</w:t>
          </w:r>
        </w:p>
      </w:sdtContent>
    </w:sdt>
    <w:p w:rsidR="00A822DD" w:rsidRPr="00A822DD" w:rsidRDefault="00A822DD" w:rsidP="00A822DD">
      <w:pPr>
        <w:pStyle w:val="affffffffffe"/>
        <w:ind w:left="420" w:hangingChars="200" w:hanging="420"/>
        <w:rPr>
          <w:rFonts w:ascii="黑体" w:eastAsia="黑体" w:hAnsi="黑体"/>
        </w:rPr>
      </w:pPr>
      <w:r w:rsidRPr="00A822DD">
        <w:rPr>
          <w:rFonts w:ascii="黑体" w:eastAsia="黑体" w:hAnsi="黑体"/>
        </w:rPr>
        <w:br/>
      </w:r>
      <w:r w:rsidRPr="00A822DD">
        <w:rPr>
          <w:rFonts w:ascii="黑体" w:eastAsia="黑体" w:hAnsi="黑体" w:hint="eastAsia"/>
        </w:rPr>
        <w:t>马术场地障碍赛</w:t>
      </w:r>
    </w:p>
    <w:p w:rsidR="00A822DD" w:rsidRDefault="00A822DD" w:rsidP="00A822DD">
      <w:pPr>
        <w:pStyle w:val="affff6"/>
        <w:ind w:firstLine="420"/>
      </w:pPr>
      <w:r>
        <w:rPr>
          <w:rFonts w:hint="eastAsia"/>
        </w:rPr>
        <w:t>马术场地障碍赛，是指骑手驾驭马匹在规定的场地内，在规定的时间内，按照指定路线顺序跳过障碍物，以最短时间完成赛程并罚分最少者为胜的比赛项目。</w:t>
      </w:r>
    </w:p>
    <w:p w:rsidR="00A822DD" w:rsidRPr="00A822DD" w:rsidRDefault="00A822DD" w:rsidP="00A822DD">
      <w:pPr>
        <w:pStyle w:val="affffffffffe"/>
        <w:ind w:left="420" w:hangingChars="200" w:hanging="420"/>
        <w:rPr>
          <w:rFonts w:ascii="黑体" w:eastAsia="黑体" w:hAnsi="黑体"/>
        </w:rPr>
      </w:pPr>
      <w:r w:rsidRPr="00A822DD">
        <w:rPr>
          <w:rFonts w:ascii="黑体" w:eastAsia="黑体" w:hAnsi="黑体"/>
        </w:rPr>
        <w:br/>
      </w:r>
      <w:r w:rsidRPr="00A822DD">
        <w:rPr>
          <w:rFonts w:ascii="黑体" w:eastAsia="黑体" w:hAnsi="黑体" w:hint="eastAsia"/>
        </w:rPr>
        <w:t>赛事监管</w:t>
      </w:r>
    </w:p>
    <w:p w:rsidR="00A822DD" w:rsidRDefault="00A822DD" w:rsidP="00A822DD">
      <w:pPr>
        <w:pStyle w:val="affff6"/>
        <w:ind w:firstLine="420"/>
      </w:pPr>
      <w:r>
        <w:rPr>
          <w:rFonts w:hint="eastAsia"/>
        </w:rPr>
        <w:t>在马术障碍赛事中，监管规范发挥着至关重要的作用，而监管岗位的名称即赛事监管。赛事监管团队的核心领导者是赛事监管长，其岗位专员须具备专业素质，能够迅速作出反应，及时通知裁判团，并在规定时间内以公平的行为提供符合规则的协助、预防和介入。</w:t>
      </w:r>
    </w:p>
    <w:p w:rsidR="00A822DD" w:rsidRDefault="00A822DD" w:rsidP="00A822DD">
      <w:pPr>
        <w:pStyle w:val="afffffffffff"/>
        <w:ind w:left="420" w:hangingChars="200" w:hanging="420"/>
        <w:rPr>
          <w:rFonts w:ascii="黑体" w:eastAsia="黑体" w:hAnsi="黑体"/>
        </w:rPr>
      </w:pPr>
      <w:r w:rsidRPr="00A822DD">
        <w:rPr>
          <w:rFonts w:ascii="黑体" w:eastAsia="黑体" w:hAnsi="黑体"/>
        </w:rPr>
        <w:br/>
      </w:r>
      <w:r>
        <w:rPr>
          <w:rFonts w:ascii="黑体" w:eastAsia="黑体" w:hAnsi="黑体" w:hint="eastAsia"/>
        </w:rPr>
        <w:t>赛事</w:t>
      </w:r>
      <w:proofErr w:type="gramStart"/>
      <w:r>
        <w:rPr>
          <w:rFonts w:ascii="黑体" w:eastAsia="黑体" w:hAnsi="黑体" w:hint="eastAsia"/>
        </w:rPr>
        <w:t>监管长</w:t>
      </w:r>
      <w:proofErr w:type="gramEnd"/>
      <w:r>
        <w:rPr>
          <w:rFonts w:ascii="黑体" w:eastAsia="黑体" w:hAnsi="黑体" w:hint="eastAsia"/>
        </w:rPr>
        <w:t>资质要求</w:t>
      </w:r>
    </w:p>
    <w:p w:rsidR="00A822DD" w:rsidRPr="00A822DD" w:rsidRDefault="00A822DD" w:rsidP="00A822DD">
      <w:pPr>
        <w:pStyle w:val="affff6"/>
        <w:ind w:firstLine="420"/>
      </w:pPr>
      <w:r w:rsidRPr="00A822DD">
        <w:rPr>
          <w:rFonts w:hint="eastAsia"/>
        </w:rPr>
        <w:t>不低于中国马术协会一级马术裁判级别，不低于10场赛事监管相关岗位经历。</w:t>
      </w:r>
    </w:p>
    <w:p w:rsidR="00A822DD" w:rsidRPr="00A822DD" w:rsidRDefault="00A822DD" w:rsidP="00A822DD">
      <w:pPr>
        <w:pStyle w:val="afffffffffff"/>
        <w:ind w:left="420" w:hangingChars="200" w:hanging="420"/>
        <w:rPr>
          <w:rFonts w:ascii="黑体" w:eastAsia="黑体" w:hAnsi="黑体"/>
        </w:rPr>
      </w:pPr>
      <w:r w:rsidRPr="00A822DD">
        <w:rPr>
          <w:rFonts w:ascii="黑体" w:eastAsia="黑体" w:hAnsi="黑体"/>
        </w:rPr>
        <w:br/>
      </w:r>
      <w:r w:rsidRPr="00A822DD">
        <w:rPr>
          <w:rFonts w:ascii="黑体" w:eastAsia="黑体" w:hAnsi="黑体" w:hint="eastAsia"/>
        </w:rPr>
        <w:t>赛事监管团队成员资质要求</w:t>
      </w:r>
    </w:p>
    <w:p w:rsidR="00A822DD" w:rsidRDefault="00A822DD" w:rsidP="00A822DD">
      <w:pPr>
        <w:pStyle w:val="affff6"/>
        <w:ind w:firstLine="420"/>
      </w:pPr>
      <w:r>
        <w:rPr>
          <w:rFonts w:hint="eastAsia"/>
        </w:rPr>
        <w:t>不低于中国马术协会三级裁判级别。</w:t>
      </w:r>
    </w:p>
    <w:p w:rsidR="00A822DD" w:rsidRPr="00A822DD" w:rsidRDefault="00A822DD" w:rsidP="00A822DD">
      <w:pPr>
        <w:pStyle w:val="affffffffffe"/>
        <w:ind w:left="420" w:hangingChars="200" w:hanging="420"/>
        <w:rPr>
          <w:rFonts w:ascii="黑体" w:eastAsia="黑体" w:hAnsi="黑体"/>
        </w:rPr>
      </w:pPr>
      <w:r w:rsidRPr="00A822DD">
        <w:rPr>
          <w:rFonts w:ascii="黑体" w:eastAsia="黑体" w:hAnsi="黑体"/>
        </w:rPr>
        <w:br/>
      </w:r>
      <w:r w:rsidRPr="00A822DD">
        <w:rPr>
          <w:rFonts w:ascii="黑体" w:eastAsia="黑体" w:hAnsi="黑体" w:hint="eastAsia"/>
        </w:rPr>
        <w:t>赛事身份识别卡</w:t>
      </w:r>
    </w:p>
    <w:p w:rsidR="00A822DD" w:rsidRDefault="00A822DD" w:rsidP="00A822DD">
      <w:pPr>
        <w:pStyle w:val="affff6"/>
        <w:ind w:firstLine="420"/>
      </w:pPr>
      <w:r>
        <w:rPr>
          <w:rFonts w:hint="eastAsia"/>
        </w:rPr>
        <w:t>赛事身份识别卡是一种专为体育赛事设计的身份认证工具，旨在确保参赛者、赛事团队及工作人员的身份准确无误，并便于赛事组织方进行高效管理。包含了持卡人的关键信息，如姓名、照片、参赛号码、有效日期范围、赛事区域活动范围、紧急联络信息（包括电话号码或紧急联系人姓名）、所属参赛类别或项目组等赛事信息，此卡是进入比赛场地、接受检查参加比赛以及赛事服务的重要凭证。</w:t>
      </w:r>
    </w:p>
    <w:p w:rsidR="00A822DD" w:rsidRPr="00A822DD" w:rsidRDefault="00A822DD" w:rsidP="00A822DD">
      <w:pPr>
        <w:pStyle w:val="affffffffffe"/>
        <w:ind w:left="420" w:hangingChars="200" w:hanging="420"/>
        <w:rPr>
          <w:rFonts w:ascii="黑体" w:eastAsia="黑体" w:hAnsi="黑体"/>
        </w:rPr>
      </w:pPr>
      <w:r w:rsidRPr="00A822DD">
        <w:rPr>
          <w:rFonts w:ascii="黑体" w:eastAsia="黑体" w:hAnsi="黑体"/>
        </w:rPr>
        <w:br/>
      </w:r>
      <w:r w:rsidRPr="00A822DD">
        <w:rPr>
          <w:rFonts w:ascii="黑体" w:eastAsia="黑体" w:hAnsi="黑体" w:hint="eastAsia"/>
        </w:rPr>
        <w:t>路线设计师</w:t>
      </w:r>
    </w:p>
    <w:p w:rsidR="00A822DD" w:rsidRDefault="00A822DD" w:rsidP="00A822DD">
      <w:pPr>
        <w:pStyle w:val="affff6"/>
        <w:ind w:firstLine="420"/>
      </w:pPr>
      <w:r>
        <w:rPr>
          <w:rFonts w:hint="eastAsia"/>
        </w:rPr>
        <w:lastRenderedPageBreak/>
        <w:t>马术障碍赛路线设计师是依据比赛规则、场地特性、参赛者技能及赛事要求设计障碍路线，一方面要考虑路线长度、障碍数量、障碍种类、障碍间距等关键要素，另一方面确保路线设计的安全性与观赏性，确保障碍设置的稳固性与趣味性，以激发参赛者的竞技精神并吸引观众的关注。</w:t>
      </w:r>
    </w:p>
    <w:p w:rsidR="00A822DD" w:rsidRPr="00A822DD" w:rsidRDefault="00A822DD" w:rsidP="00A822DD">
      <w:pPr>
        <w:pStyle w:val="afffffffffff"/>
        <w:ind w:left="420" w:hangingChars="200" w:hanging="420"/>
        <w:rPr>
          <w:rFonts w:ascii="黑体" w:eastAsia="黑体" w:hAnsi="黑体"/>
        </w:rPr>
      </w:pPr>
      <w:r w:rsidRPr="00A822DD">
        <w:rPr>
          <w:rFonts w:ascii="黑体" w:eastAsia="黑体" w:hAnsi="黑体"/>
        </w:rPr>
        <w:br/>
      </w:r>
      <w:proofErr w:type="gramStart"/>
      <w:r w:rsidRPr="00A822DD">
        <w:rPr>
          <w:rFonts w:ascii="黑体" w:eastAsia="黑体" w:hAnsi="黑体" w:hint="eastAsia"/>
        </w:rPr>
        <w:t>该岗位</w:t>
      </w:r>
      <w:proofErr w:type="gramEnd"/>
      <w:r w:rsidRPr="00A822DD">
        <w:rPr>
          <w:rFonts w:ascii="黑体" w:eastAsia="黑体" w:hAnsi="黑体" w:hint="eastAsia"/>
        </w:rPr>
        <w:t>资质要求</w:t>
      </w:r>
    </w:p>
    <w:p w:rsidR="004B3E93" w:rsidRDefault="00A822DD" w:rsidP="00A822DD">
      <w:pPr>
        <w:pStyle w:val="affff6"/>
        <w:ind w:firstLine="420"/>
      </w:pPr>
      <w:r>
        <w:rPr>
          <w:rFonts w:hint="eastAsia"/>
        </w:rPr>
        <w:t>不低于中国马术协会中级路线设计师标准。</w:t>
      </w:r>
    </w:p>
    <w:p w:rsidR="00AF0AE3" w:rsidRPr="00AF0AE3" w:rsidRDefault="00AF0AE3" w:rsidP="00AF0AE3">
      <w:pPr>
        <w:pStyle w:val="affc"/>
        <w:spacing w:before="312" w:after="312"/>
      </w:pPr>
      <w:bookmarkStart w:id="53" w:name="_Toc194393107"/>
      <w:r w:rsidRPr="00AF0AE3">
        <w:rPr>
          <w:rFonts w:hint="eastAsia"/>
        </w:rPr>
        <w:t>马术场地障碍赛赛事监管主要岗位及职责</w:t>
      </w:r>
      <w:bookmarkEnd w:id="53"/>
    </w:p>
    <w:p w:rsidR="00AF0AE3" w:rsidRPr="00AF0AE3" w:rsidRDefault="00AF0AE3" w:rsidP="00AF0AE3">
      <w:pPr>
        <w:pStyle w:val="affff6"/>
        <w:ind w:firstLine="420"/>
      </w:pPr>
      <w:r w:rsidRPr="00AF0AE3">
        <w:rPr>
          <w:rFonts w:hint="eastAsia"/>
        </w:rPr>
        <w:t>赛事监管长负责整个赛事的监管规范操作，其在赛前、赛中和赛后的主要工作内容见图1。</w:t>
      </w:r>
      <w:r w:rsidRPr="00AF0AE3">
        <w:drawing>
          <wp:inline distT="0" distB="0" distL="0" distR="0">
            <wp:extent cx="5822315" cy="2397760"/>
            <wp:effectExtent l="0" t="0" r="6985" b="2540"/>
            <wp:docPr id="6" name="图片 6"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019B1-382A-4266-B25C-5B523AA43C14-2" descr="wps"/>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2315" cy="2397760"/>
                    </a:xfrm>
                    <a:prstGeom prst="rect">
                      <a:avLst/>
                    </a:prstGeom>
                    <a:noFill/>
                    <a:ln>
                      <a:noFill/>
                    </a:ln>
                  </pic:spPr>
                </pic:pic>
              </a:graphicData>
            </a:graphic>
          </wp:inline>
        </w:drawing>
      </w:r>
    </w:p>
    <w:p w:rsidR="00AF0AE3" w:rsidRPr="00AF0AE3" w:rsidRDefault="00AF0AE3" w:rsidP="00AF0AE3">
      <w:pPr>
        <w:pStyle w:val="afd"/>
        <w:spacing w:before="156" w:after="156"/>
      </w:pPr>
    </w:p>
    <w:p w:rsidR="00AF0AE3" w:rsidRPr="00AF0AE3" w:rsidRDefault="00AF0AE3" w:rsidP="00AF0AE3">
      <w:pPr>
        <w:pStyle w:val="affff6"/>
        <w:ind w:firstLine="420"/>
      </w:pPr>
      <w:r w:rsidRPr="00AF0AE3">
        <w:rPr>
          <w:rFonts w:hint="eastAsia"/>
        </w:rPr>
        <w:t>一场马术障碍赛事中赛事监管团队人员分配情况见图2。</w:t>
      </w:r>
    </w:p>
    <w:p w:rsidR="00AF0AE3" w:rsidRPr="00AF0AE3" w:rsidRDefault="00AF0AE3" w:rsidP="00AF0AE3">
      <w:pPr>
        <w:adjustRightInd/>
        <w:spacing w:line="400" w:lineRule="atLeast"/>
        <w:rPr>
          <w:rFonts w:ascii="Times New Roman" w:hAnsi="Times New Roman"/>
          <w:szCs w:val="20"/>
        </w:rPr>
      </w:pPr>
      <w:r w:rsidRPr="00AF0AE3">
        <w:rPr>
          <w:rFonts w:ascii="方正楷体_GB2312" w:eastAsia="方正楷体_GB2312" w:hAnsi="方正楷体_GB2312" w:cs="方正楷体_GB2312" w:hint="eastAsia"/>
          <w:noProof/>
          <w:sz w:val="32"/>
          <w:szCs w:val="32"/>
        </w:rPr>
        <w:drawing>
          <wp:inline distT="0" distB="0" distL="0" distR="0">
            <wp:extent cx="5691505" cy="1931670"/>
            <wp:effectExtent l="0" t="0" r="0" b="0"/>
            <wp:docPr id="4" name="图片 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019B1-382A-4266-B25C-5B523AA43C14-1" descr="wps"/>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1505" cy="1931670"/>
                    </a:xfrm>
                    <a:prstGeom prst="rect">
                      <a:avLst/>
                    </a:prstGeom>
                    <a:noFill/>
                    <a:ln>
                      <a:noFill/>
                    </a:ln>
                    <a:effectLst/>
                  </pic:spPr>
                </pic:pic>
              </a:graphicData>
            </a:graphic>
          </wp:inline>
        </w:drawing>
      </w:r>
    </w:p>
    <w:p w:rsidR="00AF0AE3" w:rsidRPr="00AF0AE3" w:rsidRDefault="00AF0AE3" w:rsidP="00AF0AE3">
      <w:pPr>
        <w:pStyle w:val="afd"/>
        <w:spacing w:before="156" w:after="156"/>
      </w:pPr>
    </w:p>
    <w:p w:rsidR="00AF0AE3" w:rsidRPr="00AF0AE3" w:rsidRDefault="00AF0AE3" w:rsidP="00AF0AE3">
      <w:pPr>
        <w:pStyle w:val="affd"/>
        <w:spacing w:before="156" w:after="156"/>
      </w:pPr>
      <w:r w:rsidRPr="00AF0AE3">
        <w:rPr>
          <w:rFonts w:hint="eastAsia"/>
        </w:rPr>
        <w:t>赛事马房的监管规范</w:t>
      </w:r>
    </w:p>
    <w:p w:rsidR="00AF0AE3" w:rsidRPr="00AF0AE3" w:rsidRDefault="00AF0AE3" w:rsidP="00AF0AE3">
      <w:pPr>
        <w:pStyle w:val="affe"/>
        <w:spacing w:before="156" w:after="156"/>
      </w:pPr>
      <w:r w:rsidRPr="00AF0AE3">
        <w:rPr>
          <w:rFonts w:hint="eastAsia"/>
        </w:rPr>
        <w:t>马房通道的监管规范</w:t>
      </w:r>
    </w:p>
    <w:p w:rsidR="00AF0AE3" w:rsidRPr="00AF0AE3" w:rsidRDefault="00AF0AE3" w:rsidP="00AF0AE3">
      <w:pPr>
        <w:pStyle w:val="af5"/>
      </w:pPr>
      <w:r w:rsidRPr="00AF0AE3">
        <w:rPr>
          <w:rFonts w:hint="eastAsia"/>
        </w:rPr>
        <w:t>在竞赛期间，所有参赛马匹应尽可能地安置在马房内。在没有佩戴参赛马号的情况下，建议这些马匹不要离开马房。为了确保安全，赛时马房应实施高标准的安保措施，并通过围栏或</w:t>
      </w:r>
      <w:r w:rsidRPr="00AF0AE3">
        <w:rPr>
          <w:rFonts w:hint="eastAsia"/>
        </w:rPr>
        <w:lastRenderedPageBreak/>
        <w:t>围墙将整个马房区域完全封闭。在竞赛期间，通往马房区域的所有通道都应受到严格地管控和管理。此外，马房的主要通道应足够宽敞，以确保在紧急情况下，马匹、人员和物资能够迅速撤离；</w:t>
      </w:r>
    </w:p>
    <w:p w:rsidR="00AF0AE3" w:rsidRPr="00AF0AE3" w:rsidRDefault="00AF0AE3" w:rsidP="00AF0AE3">
      <w:pPr>
        <w:pStyle w:val="af5"/>
      </w:pPr>
      <w:r w:rsidRPr="00AF0AE3">
        <w:rPr>
          <w:rFonts w:hint="eastAsia"/>
        </w:rPr>
        <w:t>强化马房通道的管理，确保所有马房入口处建立并执行一套严格的管控体系，以便在任何时刻都能有效且可靠地识别进出马房的人员。</w:t>
      </w:r>
    </w:p>
    <w:p w:rsidR="00AF0AE3" w:rsidRPr="00AF0AE3" w:rsidRDefault="00AF0AE3" w:rsidP="00AF0AE3">
      <w:pPr>
        <w:pStyle w:val="af5"/>
      </w:pPr>
      <w:r w:rsidRPr="00AF0AE3">
        <w:rPr>
          <w:rFonts w:hint="eastAsia"/>
        </w:rPr>
        <w:t>通道需保持畅通，不得设置固定隔离桩或堆放障碍物，确保紧急情况下消防车辆和人员快速通行。同时，通道应与消防逃生路线连通，配备应急照明和指示标识</w:t>
      </w:r>
      <w:r w:rsidRPr="00AF0AE3">
        <w:rPr>
          <w:rFonts w:ascii="MS Mincho" w:eastAsia="MS Mincho" w:hAnsi="MS Mincho" w:cs="MS Mincho" w:hint="eastAsia"/>
        </w:rPr>
        <w:t>‌</w:t>
      </w:r>
      <w:r w:rsidRPr="00AF0AE3">
        <w:rPr>
          <w:rFonts w:hAnsi="宋体" w:cs="宋体" w:hint="eastAsia"/>
        </w:rPr>
        <w:t>。</w:t>
      </w:r>
      <w:r w:rsidRPr="00AF0AE3">
        <w:rPr>
          <w:rFonts w:ascii="MS Mincho" w:eastAsia="MS Mincho" w:hAnsi="MS Mincho" w:cs="MS Mincho" w:hint="eastAsia"/>
        </w:rPr>
        <w:t>‌</w:t>
      </w:r>
    </w:p>
    <w:p w:rsidR="00AF0AE3" w:rsidRPr="00AF0AE3" w:rsidRDefault="00AF0AE3" w:rsidP="00AF0AE3">
      <w:pPr>
        <w:pStyle w:val="af5"/>
      </w:pPr>
      <w:r w:rsidRPr="00AF0AE3">
        <w:rPr>
          <w:rFonts w:hint="eastAsia"/>
        </w:rPr>
        <w:t>马房通道需安装监控设备，视频数据保存期限不少于3个月；通行记录需完整存档，便于追溯管理</w:t>
      </w:r>
      <w:r w:rsidRPr="00AF0AE3">
        <w:rPr>
          <w:rFonts w:ascii="MS Mincho" w:eastAsia="MS Mincho" w:hAnsi="MS Mincho" w:cs="MS Mincho" w:hint="eastAsia"/>
        </w:rPr>
        <w:t>‌</w:t>
      </w:r>
      <w:r w:rsidRPr="00AF0AE3">
        <w:rPr>
          <w:rFonts w:hAnsi="宋体" w:cs="宋体" w:hint="eastAsia"/>
        </w:rPr>
        <w:t>。</w:t>
      </w:r>
    </w:p>
    <w:p w:rsidR="00AF0AE3" w:rsidRPr="00AF0AE3" w:rsidRDefault="00AF0AE3" w:rsidP="00AF0AE3">
      <w:pPr>
        <w:pStyle w:val="affe"/>
        <w:spacing w:before="156" w:after="156"/>
      </w:pPr>
      <w:r w:rsidRPr="00AF0AE3">
        <w:rPr>
          <w:rFonts w:hint="eastAsia"/>
        </w:rPr>
        <w:t>出入马房区域的监管规范</w:t>
      </w:r>
    </w:p>
    <w:p w:rsidR="00AF0AE3" w:rsidRPr="00AF0AE3" w:rsidRDefault="00AF0AE3" w:rsidP="00AF0AE3">
      <w:pPr>
        <w:pStyle w:val="af5"/>
        <w:numPr>
          <w:ilvl w:val="0"/>
          <w:numId w:val="32"/>
        </w:numPr>
      </w:pPr>
      <w:r w:rsidRPr="00AF0AE3">
        <w:rPr>
          <w:rFonts w:hint="eastAsia"/>
        </w:rPr>
        <w:t>比赛期间马房区域管理，能够进入此区域的人员包括：骑手与 1名陪同人员、技术代表或外籍裁判、</w:t>
      </w:r>
      <w:proofErr w:type="gramStart"/>
      <w:r w:rsidRPr="00AF0AE3">
        <w:rPr>
          <w:rFonts w:hint="eastAsia"/>
        </w:rPr>
        <w:t>裁判团</w:t>
      </w:r>
      <w:proofErr w:type="gramEnd"/>
      <w:r w:rsidRPr="00AF0AE3">
        <w:rPr>
          <w:rFonts w:hint="eastAsia"/>
        </w:rPr>
        <w:t>成员与仲裁委员会、兽医委员会/代表、治疗兽医、反兴奋剂官员、</w:t>
      </w:r>
      <w:proofErr w:type="gramStart"/>
      <w:r w:rsidRPr="00AF0AE3">
        <w:rPr>
          <w:rFonts w:hint="eastAsia"/>
        </w:rPr>
        <w:t>官方钉蹄师</w:t>
      </w:r>
      <w:proofErr w:type="gramEnd"/>
      <w:r w:rsidRPr="00AF0AE3">
        <w:rPr>
          <w:rFonts w:hint="eastAsia"/>
        </w:rPr>
        <w:t>、参赛</w:t>
      </w:r>
      <w:proofErr w:type="gramStart"/>
      <w:r w:rsidRPr="00AF0AE3">
        <w:rPr>
          <w:rFonts w:hint="eastAsia"/>
        </w:rPr>
        <w:t>队钉蹄师</w:t>
      </w:r>
      <w:proofErr w:type="gramEnd"/>
      <w:r w:rsidRPr="00AF0AE3">
        <w:rPr>
          <w:rFonts w:hint="eastAsia"/>
        </w:rPr>
        <w:t>与骑手</w:t>
      </w:r>
      <w:proofErr w:type="gramStart"/>
      <w:r w:rsidRPr="00AF0AE3">
        <w:rPr>
          <w:rFonts w:hint="eastAsia"/>
        </w:rPr>
        <w:t>私人钉蹄师</w:t>
      </w:r>
      <w:proofErr w:type="gramEnd"/>
      <w:r w:rsidRPr="00AF0AE3">
        <w:rPr>
          <w:rFonts w:hint="eastAsia"/>
        </w:rPr>
        <w:t>、每匹马不超过 2名在马护照中登记的马主、领队、教练、马工、参赛队兽医与陪同的个人骑手、在兽医委员会/技术代表处登记的理疗师、组委会授权进入马房的人员；</w:t>
      </w:r>
    </w:p>
    <w:p w:rsidR="00AF0AE3" w:rsidRPr="00AF0AE3" w:rsidRDefault="00AF0AE3" w:rsidP="00AF0AE3">
      <w:pPr>
        <w:pStyle w:val="af5"/>
      </w:pPr>
      <w:r w:rsidRPr="00AF0AE3">
        <w:rPr>
          <w:rFonts w:hint="eastAsia"/>
        </w:rPr>
        <w:t>在赛事举办期间，至少应有一名赛事监管人员全天候负责马房区域的管理，能够熟练应对各种突发状况，并根据马房的日常管理规律，及时向赛事</w:t>
      </w:r>
      <w:proofErr w:type="gramStart"/>
      <w:r w:rsidRPr="00AF0AE3">
        <w:rPr>
          <w:rFonts w:hint="eastAsia"/>
        </w:rPr>
        <w:t>监管长</w:t>
      </w:r>
      <w:proofErr w:type="gramEnd"/>
      <w:r w:rsidRPr="00AF0AE3">
        <w:rPr>
          <w:rFonts w:hint="eastAsia"/>
        </w:rPr>
        <w:t>汇报马房的最新动态。如有需要，可为该监管人员配备一名助理赛事监管员，以协助其完成工作。</w:t>
      </w:r>
    </w:p>
    <w:p w:rsidR="00AF0AE3" w:rsidRPr="00AF0AE3" w:rsidRDefault="00AF0AE3" w:rsidP="00AF0AE3">
      <w:pPr>
        <w:pStyle w:val="af5"/>
      </w:pPr>
      <w:r w:rsidRPr="00AF0AE3">
        <w:rPr>
          <w:rFonts w:hint="eastAsia"/>
        </w:rPr>
        <w:t>在夜间马房正式关闭的时间段内，建议无特殊情况的人员不要在马房区域逗留。若有人在马房关闭期间请求进入马房，应当向当值的赛事监管人员报告。该人员必须持有有效的赛事身份识别卡，在赛事监管人员确认其身份与代表队领队提供的信息相符后，且经赛事</w:t>
      </w:r>
      <w:proofErr w:type="gramStart"/>
      <w:r w:rsidRPr="00AF0AE3">
        <w:rPr>
          <w:rFonts w:hint="eastAsia"/>
        </w:rPr>
        <w:t>监管长</w:t>
      </w:r>
      <w:proofErr w:type="gramEnd"/>
      <w:r w:rsidRPr="00AF0AE3">
        <w:rPr>
          <w:rFonts w:hint="eastAsia"/>
        </w:rPr>
        <w:t>批准，并在马房出入登记簿上签名方可进入马房。在马房停留期间，赛事监管人员将全程陪同，直至该人员离开马房的安保区域。马房出入登记表应在次日上午呈递给赛事监管长。</w:t>
      </w:r>
    </w:p>
    <w:p w:rsidR="00AF0AE3" w:rsidRPr="00AF0AE3" w:rsidRDefault="00AF0AE3" w:rsidP="00AF0AE3">
      <w:pPr>
        <w:pStyle w:val="af5"/>
      </w:pPr>
      <w:r w:rsidRPr="00AF0AE3">
        <w:rPr>
          <w:rFonts w:hint="eastAsia"/>
        </w:rPr>
        <w:t>马房控制区域应由赛事官方监管人员（或由组委会指派的安保团队）负责巡逻，确保24小时的连续监控，即便在马房关闭期间也不例外。一旦发现任何违规行为，应立即向负责马房区域的赛事监管人员报告，由赛事监管人员再向赛事</w:t>
      </w:r>
      <w:proofErr w:type="gramStart"/>
      <w:r w:rsidRPr="00AF0AE3">
        <w:rPr>
          <w:rFonts w:hint="eastAsia"/>
        </w:rPr>
        <w:t>监管长</w:t>
      </w:r>
      <w:proofErr w:type="gramEnd"/>
      <w:r w:rsidRPr="00AF0AE3">
        <w:rPr>
          <w:rFonts w:hint="eastAsia"/>
        </w:rPr>
        <w:t>汇报，赛事监管长随后通知裁判长。若发现马匹在接受治疗，赛事监管有权要求出示兽医治疗登记表；</w:t>
      </w:r>
    </w:p>
    <w:p w:rsidR="00AF0AE3" w:rsidRPr="00AF0AE3" w:rsidRDefault="00AF0AE3" w:rsidP="00AF0AE3">
      <w:pPr>
        <w:pStyle w:val="af5"/>
      </w:pPr>
      <w:r w:rsidRPr="00AF0AE3">
        <w:rPr>
          <w:rFonts w:hint="eastAsia"/>
        </w:rPr>
        <w:t>在马房关闭期间，任何在马房区域内被发现未按正确程序申请进入的人员，其身份识别卡可能会被没收。</w:t>
      </w:r>
    </w:p>
    <w:p w:rsidR="00AF0AE3" w:rsidRPr="00AF0AE3" w:rsidRDefault="00AF0AE3" w:rsidP="00AF0AE3">
      <w:pPr>
        <w:pStyle w:val="af5"/>
      </w:pPr>
      <w:r w:rsidRPr="00AF0AE3">
        <w:rPr>
          <w:rFonts w:hint="eastAsia"/>
        </w:rPr>
        <w:t>不得携带易燃易爆品（如鞭炮、酒精）、管制器具（刀具、仿真枪）及易碎容器（玻璃瓶、硬塑料壶）进入马房。</w:t>
      </w:r>
    </w:p>
    <w:p w:rsidR="00AF0AE3" w:rsidRPr="00AF0AE3" w:rsidRDefault="00AF0AE3" w:rsidP="00AF0AE3">
      <w:pPr>
        <w:pStyle w:val="af5"/>
      </w:pPr>
      <w:r w:rsidRPr="00AF0AE3">
        <w:rPr>
          <w:rFonts w:hint="eastAsia"/>
        </w:rPr>
        <w:t>马房内不得吸烟、饮酒或使用闪光灯拍照，避免惊扰马匹</w:t>
      </w:r>
      <w:r w:rsidRPr="00AF0AE3">
        <w:rPr>
          <w:rFonts w:ascii="MS Mincho" w:eastAsia="MS Mincho" w:hAnsi="MS Mincho" w:cs="MS Mincho" w:hint="eastAsia"/>
        </w:rPr>
        <w:t>‌</w:t>
      </w:r>
      <w:r w:rsidRPr="00AF0AE3">
        <w:rPr>
          <w:rFonts w:hAnsi="宋体" w:cs="宋体" w:hint="eastAsia"/>
        </w:rPr>
        <w:t>，不得在马房区域进行与赛事无关的活动（如打球、鸣笛），工作人员需每日巡查并记录异常行为并及时处理。</w:t>
      </w:r>
      <w:r w:rsidRPr="00AF0AE3">
        <w:rPr>
          <w:rFonts w:ascii="MS Mincho" w:eastAsia="MS Mincho" w:hAnsi="MS Mincho" w:cs="MS Mincho" w:hint="eastAsia"/>
        </w:rPr>
        <w:t>‌‌</w:t>
      </w:r>
    </w:p>
    <w:p w:rsidR="00AF0AE3" w:rsidRPr="00AF0AE3" w:rsidRDefault="00AF0AE3" w:rsidP="00AF0AE3">
      <w:pPr>
        <w:pStyle w:val="affe"/>
        <w:spacing w:before="156" w:after="156"/>
      </w:pPr>
      <w:r w:rsidRPr="00AF0AE3">
        <w:rPr>
          <w:rFonts w:hint="eastAsia"/>
        </w:rPr>
        <w:t>赛事马房设施的监管规范</w:t>
      </w:r>
    </w:p>
    <w:p w:rsidR="00AF0AE3" w:rsidRPr="00AF0AE3" w:rsidRDefault="00AF0AE3" w:rsidP="00AF0AE3">
      <w:pPr>
        <w:pStyle w:val="af5"/>
        <w:numPr>
          <w:ilvl w:val="0"/>
          <w:numId w:val="33"/>
        </w:numPr>
      </w:pPr>
      <w:r w:rsidRPr="00AF0AE3">
        <w:rPr>
          <w:rFonts w:hint="eastAsia"/>
        </w:rPr>
        <w:t>在条件允许的情况下，赛事的临时马房应当建立在开阔地带，并确保其搭建过程遵循当地相关部门的规定以及地域性建筑标准。</w:t>
      </w:r>
    </w:p>
    <w:p w:rsidR="00AF0AE3" w:rsidRPr="00AF0AE3" w:rsidRDefault="00AF0AE3" w:rsidP="00AF0AE3">
      <w:pPr>
        <w:pStyle w:val="af5"/>
      </w:pPr>
      <w:r w:rsidRPr="00AF0AE3">
        <w:rPr>
          <w:rFonts w:hint="eastAsia"/>
        </w:rPr>
        <w:t>科学分配所有竞赛马匹的马厩，同时对马匹的健康状况进行严格监管。此外，参赛队伍的物资摆放也同样受到监管，确保马房人员的行为符合规定。</w:t>
      </w:r>
    </w:p>
    <w:p w:rsidR="00AF0AE3" w:rsidRPr="00AF0AE3" w:rsidRDefault="00AF0AE3" w:rsidP="00AF0AE3">
      <w:pPr>
        <w:pStyle w:val="af5"/>
      </w:pPr>
      <w:r w:rsidRPr="00AF0AE3">
        <w:rPr>
          <w:rFonts w:hint="eastAsia"/>
        </w:rPr>
        <w:t>建议赛事马房不低于4个安全出口；</w:t>
      </w:r>
    </w:p>
    <w:p w:rsidR="00AF0AE3" w:rsidRPr="00AF0AE3" w:rsidRDefault="00AF0AE3" w:rsidP="00AF0AE3">
      <w:pPr>
        <w:pStyle w:val="af5"/>
      </w:pPr>
      <w:r w:rsidRPr="00AF0AE3">
        <w:rPr>
          <w:rFonts w:hint="eastAsia"/>
        </w:rPr>
        <w:t>马房区域内如：草料房、垫料房、饲料房、工具间、马房通道等重点区域需要配备且有明显标志的消防设施；</w:t>
      </w:r>
    </w:p>
    <w:p w:rsidR="00AF0AE3" w:rsidRPr="00AF0AE3" w:rsidRDefault="00AF0AE3" w:rsidP="00AF0AE3">
      <w:pPr>
        <w:pStyle w:val="af5"/>
      </w:pPr>
      <w:r w:rsidRPr="00AF0AE3">
        <w:rPr>
          <w:rFonts w:hint="eastAsia"/>
        </w:rPr>
        <w:lastRenderedPageBreak/>
        <w:t>马房整个区域内要有明显的“禁止吸烟”标志</w:t>
      </w:r>
      <w:proofErr w:type="gramStart"/>
      <w:r w:rsidRPr="00AF0AE3">
        <w:rPr>
          <w:rFonts w:hint="eastAsia"/>
        </w:rPr>
        <w:t>且按照</w:t>
      </w:r>
      <w:proofErr w:type="gramEnd"/>
      <w:r w:rsidRPr="00AF0AE3">
        <w:rPr>
          <w:rFonts w:hint="eastAsia"/>
        </w:rPr>
        <w:t>无烟马房标准监管；</w:t>
      </w:r>
    </w:p>
    <w:p w:rsidR="00AF0AE3" w:rsidRPr="00AF0AE3" w:rsidRDefault="00AF0AE3" w:rsidP="00AF0AE3">
      <w:pPr>
        <w:pStyle w:val="af5"/>
      </w:pPr>
      <w:r w:rsidRPr="00AF0AE3">
        <w:rPr>
          <w:rFonts w:hint="eastAsia"/>
        </w:rPr>
        <w:t>马房出入口要有人、车安检措施监管；</w:t>
      </w:r>
    </w:p>
    <w:p w:rsidR="00AF0AE3" w:rsidRPr="00AF0AE3" w:rsidRDefault="00AF0AE3" w:rsidP="00AF0AE3">
      <w:pPr>
        <w:pStyle w:val="af5"/>
      </w:pPr>
      <w:r w:rsidRPr="00AF0AE3">
        <w:rPr>
          <w:rFonts w:hint="eastAsia"/>
        </w:rPr>
        <w:t>马房主要位置摆放赛事信息公开栏，以便于公布分配表、马房号码与信息标签；</w:t>
      </w:r>
    </w:p>
    <w:p w:rsidR="00AF0AE3" w:rsidRPr="00AF0AE3" w:rsidRDefault="00AF0AE3" w:rsidP="00AF0AE3">
      <w:pPr>
        <w:pStyle w:val="af5"/>
      </w:pPr>
      <w:r w:rsidRPr="00AF0AE3">
        <w:rPr>
          <w:rFonts w:hint="eastAsia"/>
        </w:rPr>
        <w:t>马房能够提供足够饮水、草料和垫料等相关物资；</w:t>
      </w:r>
    </w:p>
    <w:p w:rsidR="00AF0AE3" w:rsidRPr="00AF0AE3" w:rsidRDefault="00AF0AE3" w:rsidP="00AF0AE3">
      <w:pPr>
        <w:pStyle w:val="af5"/>
      </w:pPr>
      <w:r w:rsidRPr="00AF0AE3">
        <w:rPr>
          <w:rFonts w:hint="eastAsia"/>
        </w:rPr>
        <w:t>有足够的干净空地设置马粪堆放区，且每天不低于1次的完整清运工作；</w:t>
      </w:r>
    </w:p>
    <w:p w:rsidR="00AF0AE3" w:rsidRPr="00AF0AE3" w:rsidRDefault="00AF0AE3" w:rsidP="00AF0AE3">
      <w:pPr>
        <w:pStyle w:val="af5"/>
      </w:pPr>
      <w:r w:rsidRPr="00AF0AE3">
        <w:rPr>
          <w:rFonts w:hint="eastAsia"/>
        </w:rPr>
        <w:t>赛前监管所有竞赛马匹到达前，马房所有区域全面的清洁与消毒，并做好相关记录；</w:t>
      </w:r>
    </w:p>
    <w:p w:rsidR="00AF0AE3" w:rsidRPr="00AF0AE3" w:rsidRDefault="00AF0AE3" w:rsidP="00AF0AE3">
      <w:pPr>
        <w:pStyle w:val="af5"/>
      </w:pPr>
      <w:r w:rsidRPr="00AF0AE3">
        <w:rPr>
          <w:rFonts w:hint="eastAsia"/>
        </w:rPr>
        <w:t>根据组委会的竞赛规定，所有交通车辆，包括但不限于摩托车、电动车、随队车辆、观众车辆、救援车辆、马车及人马救护车等，不能停放在竞赛</w:t>
      </w:r>
      <w:proofErr w:type="gramStart"/>
      <w:r w:rsidRPr="00AF0AE3">
        <w:rPr>
          <w:rFonts w:hint="eastAsia"/>
        </w:rPr>
        <w:t>马匹房区域</w:t>
      </w:r>
      <w:proofErr w:type="gramEnd"/>
      <w:r w:rsidRPr="00AF0AE3">
        <w:rPr>
          <w:rFonts w:hint="eastAsia"/>
        </w:rPr>
        <w:t>内。在整个赛事期间，严格遵守车辆的使用规范和停放要求；</w:t>
      </w:r>
    </w:p>
    <w:p w:rsidR="00AF0AE3" w:rsidRPr="00AF0AE3" w:rsidRDefault="00AF0AE3" w:rsidP="00AF0AE3">
      <w:pPr>
        <w:pStyle w:val="af5"/>
      </w:pPr>
      <w:r w:rsidRPr="00AF0AE3">
        <w:rPr>
          <w:rFonts w:hint="eastAsia"/>
        </w:rPr>
        <w:t>所有马厩均在门板的显眼位置规范地张贴马匹信息表，此表内容包括：代表队的详细资料、马匹的正式名称、参赛时所使用的马号、马匹的性别标识、马匹的准确年龄，以及参赛骑手的姓名、教练员的姓名、马工的姓名，并附上不低于2名随队人员的联系电话，确保信息的及时沟通与传递；</w:t>
      </w:r>
    </w:p>
    <w:p w:rsidR="00AF0AE3" w:rsidRPr="00AF0AE3" w:rsidRDefault="00AF0AE3" w:rsidP="00AF0AE3">
      <w:pPr>
        <w:pStyle w:val="af5"/>
      </w:pPr>
      <w:r w:rsidRPr="00AF0AE3">
        <w:rPr>
          <w:rFonts w:hint="eastAsia"/>
        </w:rPr>
        <w:t xml:space="preserve">马房内至少2间兴奋剂检测马房 ，每100 匹马最少有2 </w:t>
      </w:r>
      <w:proofErr w:type="gramStart"/>
      <w:r w:rsidRPr="00AF0AE3">
        <w:rPr>
          <w:rFonts w:hint="eastAsia"/>
        </w:rPr>
        <w:t>间独立</w:t>
      </w:r>
      <w:proofErr w:type="gramEnd"/>
      <w:r w:rsidRPr="00AF0AE3">
        <w:rPr>
          <w:rFonts w:hint="eastAsia"/>
        </w:rPr>
        <w:t xml:space="preserve">马房及额外的1 </w:t>
      </w:r>
      <w:proofErr w:type="gramStart"/>
      <w:r w:rsidRPr="00AF0AE3">
        <w:rPr>
          <w:rFonts w:hint="eastAsia"/>
        </w:rPr>
        <w:t>间独立</w:t>
      </w:r>
      <w:proofErr w:type="gramEnd"/>
      <w:r w:rsidRPr="00AF0AE3">
        <w:rPr>
          <w:rFonts w:hint="eastAsia"/>
        </w:rPr>
        <w:t>马房作为医疗马房。</w:t>
      </w:r>
    </w:p>
    <w:p w:rsidR="00AF0AE3" w:rsidRPr="00AF0AE3" w:rsidRDefault="00AF0AE3" w:rsidP="00AF0AE3">
      <w:pPr>
        <w:pStyle w:val="affd"/>
        <w:spacing w:before="156" w:after="156"/>
      </w:pPr>
      <w:r w:rsidRPr="00AF0AE3">
        <w:rPr>
          <w:rFonts w:hint="eastAsia"/>
        </w:rPr>
        <w:t>医疗及兽医的监管规范</w:t>
      </w:r>
    </w:p>
    <w:p w:rsidR="00AF0AE3" w:rsidRPr="00AF0AE3" w:rsidRDefault="00AF0AE3" w:rsidP="00AF0AE3">
      <w:pPr>
        <w:pStyle w:val="affe"/>
        <w:spacing w:before="156" w:after="156"/>
      </w:pPr>
      <w:r w:rsidRPr="00AF0AE3">
        <w:rPr>
          <w:rFonts w:hint="eastAsia"/>
        </w:rPr>
        <w:t>医疗的监管规范</w:t>
      </w:r>
    </w:p>
    <w:p w:rsidR="00AF0AE3" w:rsidRPr="00AF0AE3" w:rsidRDefault="00AF0AE3" w:rsidP="00AF0AE3">
      <w:pPr>
        <w:pStyle w:val="af5"/>
        <w:numPr>
          <w:ilvl w:val="0"/>
          <w:numId w:val="34"/>
        </w:numPr>
      </w:pPr>
      <w:r w:rsidRPr="00AF0AE3">
        <w:rPr>
          <w:rFonts w:hint="eastAsia"/>
        </w:rPr>
        <w:t>在训练和比赛期间，至少应有1辆救护车随时待命，配备2名专业医生；</w:t>
      </w:r>
    </w:p>
    <w:p w:rsidR="00AF0AE3" w:rsidRPr="00AF0AE3" w:rsidRDefault="00AF0AE3" w:rsidP="00AF0AE3">
      <w:pPr>
        <w:pStyle w:val="af5"/>
      </w:pPr>
      <w:r w:rsidRPr="00AF0AE3">
        <w:rPr>
          <w:rFonts w:hint="eastAsia"/>
        </w:rPr>
        <w:t>在整个比赛期间，若骑手、马房工作人员或观众遭遇任何意外，应立即依照医疗救护程序提供紧急医疗援助；</w:t>
      </w:r>
    </w:p>
    <w:p w:rsidR="00AF0AE3" w:rsidRPr="00AF0AE3" w:rsidRDefault="00AF0AE3" w:rsidP="00AF0AE3">
      <w:pPr>
        <w:pStyle w:val="af5"/>
      </w:pPr>
      <w:r w:rsidRPr="00AF0AE3">
        <w:rPr>
          <w:rFonts w:hint="eastAsia"/>
        </w:rPr>
        <w:t>配合并服从竞赛组委会的工作安排；</w:t>
      </w:r>
    </w:p>
    <w:p w:rsidR="00AF0AE3" w:rsidRPr="00AF0AE3" w:rsidRDefault="00AF0AE3" w:rsidP="00AF0AE3">
      <w:pPr>
        <w:pStyle w:val="affe"/>
        <w:spacing w:before="156" w:after="156"/>
      </w:pPr>
      <w:r w:rsidRPr="00AF0AE3">
        <w:rPr>
          <w:rFonts w:hint="eastAsia"/>
        </w:rPr>
        <w:t>兽医的监管规范</w:t>
      </w:r>
    </w:p>
    <w:p w:rsidR="00AF0AE3" w:rsidRPr="00AF0AE3" w:rsidRDefault="00AF0AE3" w:rsidP="00AF0AE3">
      <w:pPr>
        <w:pStyle w:val="af5"/>
        <w:numPr>
          <w:ilvl w:val="0"/>
          <w:numId w:val="35"/>
        </w:numPr>
      </w:pPr>
      <w:r w:rsidRPr="00AF0AE3">
        <w:rPr>
          <w:rFonts w:hint="eastAsia"/>
        </w:rPr>
        <w:t>提供全天候服务的治疗兽医以及确保赛事期间马匹救援车辆的到位；</w:t>
      </w:r>
    </w:p>
    <w:p w:rsidR="00AF0AE3" w:rsidRPr="00AF0AE3" w:rsidRDefault="00AF0AE3" w:rsidP="00AF0AE3">
      <w:pPr>
        <w:pStyle w:val="af5"/>
      </w:pPr>
      <w:r w:rsidRPr="00AF0AE3">
        <w:rPr>
          <w:rFonts w:hint="eastAsia"/>
        </w:rPr>
        <w:t>预备各不低于1间的隔离马房和治疗马房；</w:t>
      </w:r>
    </w:p>
    <w:p w:rsidR="00AF0AE3" w:rsidRPr="00AF0AE3" w:rsidRDefault="00AF0AE3" w:rsidP="00AF0AE3">
      <w:pPr>
        <w:pStyle w:val="af5"/>
      </w:pPr>
      <w:r w:rsidRPr="00AF0AE3">
        <w:rPr>
          <w:rFonts w:hint="eastAsia"/>
        </w:rPr>
        <w:t>按照竞赛日程安排表，组织所有参赛马匹需在指定区域接受验马，包括慢步、快步状态检查及体温监测，检查必须在第一场比赛前一天下午之前完成，以确认其健康状况是否适合参赛，最后</w:t>
      </w:r>
      <w:proofErr w:type="gramStart"/>
      <w:r w:rsidRPr="00AF0AE3">
        <w:rPr>
          <w:rFonts w:hint="eastAsia"/>
        </w:rPr>
        <w:t>验马结果</w:t>
      </w:r>
      <w:proofErr w:type="gramEnd"/>
      <w:r w:rsidRPr="00AF0AE3">
        <w:rPr>
          <w:rFonts w:hint="eastAsia"/>
        </w:rPr>
        <w:t>上交裁判长，兽医代表需记录健康状态，且在技术会上公示结果；</w:t>
      </w:r>
      <w:r w:rsidRPr="00AF0AE3">
        <w:rPr>
          <w:rFonts w:ascii="MS Mincho" w:eastAsia="MS Mincho" w:hAnsi="MS Mincho" w:cs="MS Mincho" w:hint="eastAsia"/>
        </w:rPr>
        <w:t>‌</w:t>
      </w:r>
    </w:p>
    <w:p w:rsidR="00AF0AE3" w:rsidRPr="00AF0AE3" w:rsidRDefault="00AF0AE3" w:rsidP="00AF0AE3">
      <w:pPr>
        <w:pStyle w:val="af5"/>
      </w:pPr>
      <w:r w:rsidRPr="00AF0AE3">
        <w:rPr>
          <w:rFonts w:hint="eastAsia"/>
        </w:rPr>
        <w:t>在验马、训练或竞赛过程中，若发现马匹或骑手健康状况不佳或存在虐待马匹行为，应立即通知裁判长，并依照马术相关竞赛规则处理，之后进行公告；</w:t>
      </w:r>
    </w:p>
    <w:p w:rsidR="00AF0AE3" w:rsidRPr="00AF0AE3" w:rsidRDefault="00AF0AE3" w:rsidP="00AF0AE3">
      <w:pPr>
        <w:pStyle w:val="af5"/>
      </w:pPr>
      <w:r w:rsidRPr="00AF0AE3">
        <w:rPr>
          <w:rFonts w:hint="eastAsia"/>
        </w:rPr>
        <w:t>负责检查和管理参赛马匹的护照，赛后归还各参赛队；</w:t>
      </w:r>
    </w:p>
    <w:p w:rsidR="00AF0AE3" w:rsidRPr="00AF0AE3" w:rsidRDefault="00AF0AE3" w:rsidP="00AF0AE3">
      <w:pPr>
        <w:pStyle w:val="af5"/>
      </w:pPr>
      <w:r w:rsidRPr="00AF0AE3">
        <w:rPr>
          <w:rFonts w:hint="eastAsia"/>
        </w:rPr>
        <w:t>协助竞赛组委会进行反兴奋剂等相关工作；</w:t>
      </w:r>
    </w:p>
    <w:p w:rsidR="00AF0AE3" w:rsidRPr="00AF0AE3" w:rsidRDefault="00AF0AE3" w:rsidP="00AF0AE3">
      <w:pPr>
        <w:pStyle w:val="af5"/>
      </w:pPr>
      <w:r w:rsidRPr="00AF0AE3">
        <w:rPr>
          <w:rFonts w:hint="eastAsia"/>
        </w:rPr>
        <w:t>处理比赛场马匹的突发情况；</w:t>
      </w:r>
    </w:p>
    <w:p w:rsidR="00AF0AE3" w:rsidRPr="00AF0AE3" w:rsidRDefault="00AF0AE3" w:rsidP="00AF0AE3">
      <w:pPr>
        <w:pStyle w:val="af5"/>
      </w:pPr>
      <w:r w:rsidRPr="00AF0AE3">
        <w:rPr>
          <w:rFonts w:hint="eastAsia"/>
        </w:rPr>
        <w:t>对所有竞赛马匹进行入场检疫，并负责赛后动物检疫票的开具与对接工作。</w:t>
      </w:r>
    </w:p>
    <w:p w:rsidR="00AF0AE3" w:rsidRPr="00AF0AE3" w:rsidRDefault="00AF0AE3" w:rsidP="00AF0AE3">
      <w:pPr>
        <w:pStyle w:val="affd"/>
        <w:spacing w:before="156" w:after="156"/>
      </w:pPr>
      <w:r w:rsidRPr="00AF0AE3">
        <w:rPr>
          <w:rFonts w:hint="eastAsia"/>
        </w:rPr>
        <w:t>参赛马匹反兴奋剂与医疗控制测试的监管规范</w:t>
      </w:r>
    </w:p>
    <w:p w:rsidR="00AF0AE3" w:rsidRPr="00AF0AE3" w:rsidRDefault="00AF0AE3" w:rsidP="00AF0AE3">
      <w:pPr>
        <w:pStyle w:val="affffffffa"/>
      </w:pPr>
      <w:r w:rsidRPr="00AF0AE3">
        <w:rPr>
          <w:rFonts w:hint="eastAsia"/>
        </w:rPr>
        <w:t>确保有两间用于反兴奋剂检测的独立马房；</w:t>
      </w:r>
    </w:p>
    <w:p w:rsidR="00AF0AE3" w:rsidRPr="00AF0AE3" w:rsidRDefault="00AF0AE3" w:rsidP="00AF0AE3">
      <w:pPr>
        <w:pStyle w:val="affffffffa"/>
      </w:pPr>
      <w:r w:rsidRPr="00AF0AE3">
        <w:rPr>
          <w:rFonts w:hint="eastAsia"/>
        </w:rPr>
        <w:t>确保有经过专业培训的赛事监管协助反兴奋剂工作；</w:t>
      </w:r>
    </w:p>
    <w:p w:rsidR="00AF0AE3" w:rsidRPr="00AF0AE3" w:rsidRDefault="00AF0AE3" w:rsidP="00AF0AE3">
      <w:pPr>
        <w:pStyle w:val="affffffffa"/>
      </w:pPr>
      <w:r w:rsidRPr="00AF0AE3">
        <w:rPr>
          <w:rFonts w:hint="eastAsia"/>
        </w:rPr>
        <w:t>反兴奋剂工作的设备设施（办公室、冷柜、桌椅、用品等）齐全且符合规范；</w:t>
      </w:r>
    </w:p>
    <w:p w:rsidR="00AF0AE3" w:rsidRPr="00AF0AE3" w:rsidRDefault="00AF0AE3" w:rsidP="00AF0AE3">
      <w:pPr>
        <w:pStyle w:val="affffffffa"/>
      </w:pPr>
      <w:r w:rsidRPr="00AF0AE3">
        <w:rPr>
          <w:rFonts w:hint="eastAsia"/>
        </w:rPr>
        <w:t>配合</w:t>
      </w:r>
      <w:proofErr w:type="gramStart"/>
      <w:r w:rsidRPr="00AF0AE3">
        <w:rPr>
          <w:rFonts w:hint="eastAsia"/>
        </w:rPr>
        <w:t>赛事反</w:t>
      </w:r>
      <w:proofErr w:type="gramEnd"/>
      <w:r w:rsidRPr="00AF0AE3">
        <w:rPr>
          <w:rFonts w:hint="eastAsia"/>
        </w:rPr>
        <w:t>兴奋剂部门的样品采样、收集、整理上交等工作；</w:t>
      </w:r>
    </w:p>
    <w:p w:rsidR="00AF0AE3" w:rsidRPr="00AF0AE3" w:rsidRDefault="00AF0AE3" w:rsidP="00AF0AE3">
      <w:pPr>
        <w:pStyle w:val="affffffffa"/>
      </w:pPr>
      <w:r w:rsidRPr="00AF0AE3">
        <w:rPr>
          <w:rFonts w:hint="eastAsia"/>
        </w:rPr>
        <w:t>赛事期间仅允许组委会授权兽医执行诊疗，治疗马厩需配备独立监控设备，所有医疗行为需实</w:t>
      </w:r>
      <w:r w:rsidRPr="00AF0AE3">
        <w:rPr>
          <w:rFonts w:hint="eastAsia"/>
        </w:rPr>
        <w:lastRenderedPageBreak/>
        <w:t>时记录并存档；</w:t>
      </w:r>
      <w:r w:rsidRPr="00AF0AE3">
        <w:rPr>
          <w:rFonts w:ascii="MS Mincho" w:eastAsia="MS Mincho" w:hAnsi="MS Mincho" w:cs="MS Mincho" w:hint="eastAsia"/>
        </w:rPr>
        <w:t>‌</w:t>
      </w:r>
    </w:p>
    <w:p w:rsidR="00AF0AE3" w:rsidRPr="00AF0AE3" w:rsidRDefault="00AF0AE3" w:rsidP="00AF0AE3">
      <w:pPr>
        <w:pStyle w:val="affffffffa"/>
      </w:pPr>
      <w:r w:rsidRPr="00AF0AE3">
        <w:rPr>
          <w:rFonts w:hint="eastAsia"/>
        </w:rPr>
        <w:t>与赛事兽医一起在马匹入场前，在指定区域进行验马，包括体温监测、运动状态评估及血液快速筛查，未通过者不得参赛；</w:t>
      </w:r>
      <w:r w:rsidRPr="00AF0AE3">
        <w:rPr>
          <w:rFonts w:ascii="MS Mincho" w:eastAsia="MS Mincho" w:hAnsi="MS Mincho" w:cs="MS Mincho" w:hint="eastAsia"/>
        </w:rPr>
        <w:t>‌</w:t>
      </w:r>
    </w:p>
    <w:p w:rsidR="00AF0AE3" w:rsidRPr="00AF0AE3" w:rsidRDefault="00AF0AE3" w:rsidP="00AF0AE3">
      <w:pPr>
        <w:pStyle w:val="affffffffa"/>
      </w:pPr>
      <w:r w:rsidRPr="00AF0AE3">
        <w:rPr>
          <w:rFonts w:hint="eastAsia"/>
        </w:rPr>
        <w:t>此项工作人员按照每年中国马术协会最新下发的有关运动马匹反兴奋剂规则执行。</w:t>
      </w:r>
    </w:p>
    <w:p w:rsidR="00AF0AE3" w:rsidRPr="00AF0AE3" w:rsidRDefault="00AF0AE3" w:rsidP="00AF0AE3">
      <w:pPr>
        <w:pStyle w:val="affd"/>
        <w:spacing w:before="156" w:after="156"/>
      </w:pPr>
      <w:r w:rsidRPr="00AF0AE3">
        <w:rPr>
          <w:rFonts w:hint="eastAsia"/>
        </w:rPr>
        <w:t>参赛骑手反兴奋剂测试的监管规范</w:t>
      </w:r>
    </w:p>
    <w:p w:rsidR="00AF0AE3" w:rsidRPr="00AF0AE3" w:rsidRDefault="00AF0AE3" w:rsidP="00AF0AE3">
      <w:pPr>
        <w:pStyle w:val="affffffffa"/>
      </w:pPr>
      <w:r w:rsidRPr="00AF0AE3">
        <w:rPr>
          <w:rFonts w:hint="eastAsia"/>
        </w:rPr>
        <w:t>骑手作为反兴奋剂第一责任人，需无条件承担马匹及自身兴奋剂问题的首要责任，与参赛马匹的管理方（如马主、俱乐部）赛前共同签署反兴奋剂责任书</w:t>
      </w:r>
      <w:r w:rsidRPr="00AF0AE3">
        <w:rPr>
          <w:rFonts w:ascii="MS Mincho" w:eastAsia="MS Mincho" w:hAnsi="MS Mincho" w:cs="MS Mincho" w:hint="eastAsia"/>
        </w:rPr>
        <w:t>‌</w:t>
      </w:r>
      <w:r w:rsidRPr="00AF0AE3">
        <w:rPr>
          <w:rFonts w:hAnsi="宋体" w:cs="宋体" w:hint="eastAsia"/>
        </w:rPr>
        <w:t>；</w:t>
      </w:r>
    </w:p>
    <w:p w:rsidR="00AF0AE3" w:rsidRPr="00AF0AE3" w:rsidRDefault="00AF0AE3" w:rsidP="00AF0AE3">
      <w:pPr>
        <w:pStyle w:val="affffffffa"/>
      </w:pPr>
      <w:r w:rsidRPr="00AF0AE3">
        <w:rPr>
          <w:rFonts w:hint="eastAsia"/>
        </w:rPr>
        <w:t>骑手在比赛期间（含赛前24小时至赛后采样完成）需随时接受尿液或血液样本采集；</w:t>
      </w:r>
    </w:p>
    <w:p w:rsidR="00AF0AE3" w:rsidRPr="00AF0AE3" w:rsidRDefault="00AF0AE3" w:rsidP="00AF0AE3">
      <w:pPr>
        <w:pStyle w:val="affffffffa"/>
      </w:pPr>
      <w:r w:rsidRPr="00AF0AE3">
        <w:rPr>
          <w:rFonts w:hint="eastAsia"/>
        </w:rPr>
        <w:t>本项工作由工作人员依据国家每年最新颁布的《反兴奋剂管理办法》的相关规定执行。</w:t>
      </w:r>
    </w:p>
    <w:p w:rsidR="00AF0AE3" w:rsidRPr="00AF0AE3" w:rsidRDefault="00AF0AE3" w:rsidP="00AF0AE3">
      <w:pPr>
        <w:pStyle w:val="affd"/>
        <w:spacing w:before="156" w:after="156"/>
      </w:pPr>
      <w:r w:rsidRPr="00AF0AE3">
        <w:rPr>
          <w:rFonts w:hint="eastAsia"/>
        </w:rPr>
        <w:t>比赛场和</w:t>
      </w:r>
      <w:proofErr w:type="gramStart"/>
      <w:r w:rsidRPr="00AF0AE3">
        <w:rPr>
          <w:rFonts w:hint="eastAsia"/>
        </w:rPr>
        <w:t>热身场</w:t>
      </w:r>
      <w:proofErr w:type="gramEnd"/>
      <w:r w:rsidRPr="00AF0AE3">
        <w:rPr>
          <w:rFonts w:hint="eastAsia"/>
        </w:rPr>
        <w:t>的监管规范</w:t>
      </w:r>
    </w:p>
    <w:p w:rsidR="00AF0AE3" w:rsidRPr="00AF0AE3" w:rsidRDefault="00AF0AE3" w:rsidP="00AF0AE3">
      <w:pPr>
        <w:pStyle w:val="affffffffa"/>
      </w:pPr>
      <w:r w:rsidRPr="00AF0AE3">
        <w:rPr>
          <w:rFonts w:hint="eastAsia"/>
        </w:rPr>
        <w:t>确保在正式开放期间，赛区的每一块热身场地均得到赛事监管，并遵循开放要求进行管理；</w:t>
      </w:r>
    </w:p>
    <w:p w:rsidR="00AF0AE3" w:rsidRPr="00AF0AE3" w:rsidRDefault="00AF0AE3" w:rsidP="00AF0AE3">
      <w:pPr>
        <w:pStyle w:val="affffffffa"/>
      </w:pPr>
      <w:r w:rsidRPr="00AF0AE3">
        <w:rPr>
          <w:rFonts w:hint="eastAsia"/>
        </w:rPr>
        <w:t>对比赛场地进行持续的正常监管，无论是否有比赛进行；</w:t>
      </w:r>
    </w:p>
    <w:p w:rsidR="00AF0AE3" w:rsidRPr="00AF0AE3" w:rsidRDefault="00AF0AE3" w:rsidP="00AF0AE3">
      <w:pPr>
        <w:pStyle w:val="affffffffa"/>
      </w:pPr>
      <w:r w:rsidRPr="00AF0AE3">
        <w:rPr>
          <w:rFonts w:hint="eastAsia"/>
        </w:rPr>
        <w:t>在比赛期间，为了保障比赛的公平性和安全性，对热身区和比赛区的所有障碍设备实施科学监管。除非得到竞赛团队的明确许可，否则运动员、教练以及其他非竞赛团队成员均不得擅自更改障碍物的高度或移动障碍设备的位置。</w:t>
      </w:r>
    </w:p>
    <w:p w:rsidR="00AF0AE3" w:rsidRPr="00AF0AE3" w:rsidRDefault="00AF0AE3" w:rsidP="00AF0AE3">
      <w:pPr>
        <w:pStyle w:val="affffffffa"/>
      </w:pPr>
      <w:r w:rsidRPr="00AF0AE3">
        <w:rPr>
          <w:rFonts w:hint="eastAsia"/>
        </w:rPr>
        <w:t>按照时间节点公布并张贴训练时间和比赛时间，按照竞赛日程安排，比赛场和</w:t>
      </w:r>
      <w:proofErr w:type="gramStart"/>
      <w:r w:rsidRPr="00AF0AE3">
        <w:rPr>
          <w:rFonts w:hint="eastAsia"/>
        </w:rPr>
        <w:t>热身场</w:t>
      </w:r>
      <w:proofErr w:type="gramEnd"/>
      <w:r w:rsidRPr="00AF0AE3">
        <w:rPr>
          <w:rFonts w:hint="eastAsia"/>
        </w:rPr>
        <w:t>门口张贴“场地开放”和“场地关闭”的标识；</w:t>
      </w:r>
    </w:p>
    <w:p w:rsidR="00AF0AE3" w:rsidRPr="00AF0AE3" w:rsidRDefault="00AF0AE3" w:rsidP="00AF0AE3">
      <w:pPr>
        <w:pStyle w:val="affffffffa"/>
      </w:pPr>
      <w:r w:rsidRPr="00AF0AE3">
        <w:rPr>
          <w:rFonts w:hint="eastAsia"/>
        </w:rPr>
        <w:t>根据马术障碍赛事级别监管场地的软硬度、湿度及平整度，如有问题及时调整；</w:t>
      </w:r>
    </w:p>
    <w:p w:rsidR="00AF0AE3" w:rsidRPr="00AF0AE3" w:rsidRDefault="00AF0AE3" w:rsidP="00AF0AE3">
      <w:pPr>
        <w:pStyle w:val="affffffffa"/>
      </w:pPr>
      <w:r w:rsidRPr="00AF0AE3">
        <w:rPr>
          <w:rFonts w:hint="eastAsia"/>
        </w:rPr>
        <w:t>根据赛事日程，安排场地洒水、场地平整以及赛场障碍物的摆放工作；</w:t>
      </w:r>
    </w:p>
    <w:p w:rsidR="00AF0AE3" w:rsidRPr="00AF0AE3" w:rsidRDefault="00AF0AE3" w:rsidP="00AF0AE3">
      <w:pPr>
        <w:pStyle w:val="affffffffa"/>
      </w:pPr>
      <w:r w:rsidRPr="00AF0AE3">
        <w:rPr>
          <w:rFonts w:hint="eastAsia"/>
        </w:rPr>
        <w:t>根据每场马术障碍赛事级别，检查进入</w:t>
      </w:r>
      <w:proofErr w:type="gramStart"/>
      <w:r w:rsidRPr="00AF0AE3">
        <w:rPr>
          <w:rFonts w:hint="eastAsia"/>
        </w:rPr>
        <w:t>热身场</w:t>
      </w:r>
      <w:proofErr w:type="gramEnd"/>
      <w:r w:rsidRPr="00AF0AE3">
        <w:rPr>
          <w:rFonts w:hint="eastAsia"/>
        </w:rPr>
        <w:t>和比赛场的竞赛马匹及骑手装备，详细装备使用规范参照每场赛事的竞赛规程；</w:t>
      </w:r>
    </w:p>
    <w:p w:rsidR="00AF0AE3" w:rsidRPr="00AF0AE3" w:rsidRDefault="00AF0AE3" w:rsidP="00AF0AE3">
      <w:pPr>
        <w:pStyle w:val="affffffffa"/>
      </w:pPr>
      <w:r w:rsidRPr="00AF0AE3">
        <w:rPr>
          <w:rFonts w:hint="eastAsia"/>
        </w:rPr>
        <w:t>在比赛期间，参赛骑手和马匹进入热身场地的数量应根据热身场地的大小、出场顺序以及赛事的当前进度来决定，原则上</w:t>
      </w:r>
      <w:proofErr w:type="gramStart"/>
      <w:r w:rsidRPr="00AF0AE3">
        <w:rPr>
          <w:rFonts w:hint="eastAsia"/>
        </w:rPr>
        <w:t>热身场</w:t>
      </w:r>
      <w:proofErr w:type="gramEnd"/>
      <w:r w:rsidRPr="00AF0AE3">
        <w:rPr>
          <w:rFonts w:hint="eastAsia"/>
        </w:rPr>
        <w:t>的人数不能超过10对人马组合；</w:t>
      </w:r>
    </w:p>
    <w:p w:rsidR="00AF0AE3" w:rsidRPr="00AF0AE3" w:rsidRDefault="00AF0AE3" w:rsidP="00AF0AE3">
      <w:pPr>
        <w:pStyle w:val="affffffffa"/>
      </w:pPr>
      <w:r w:rsidRPr="00AF0AE3">
        <w:rPr>
          <w:rFonts w:hint="eastAsia"/>
        </w:rPr>
        <w:t>马匹应根据障碍物上红白旗的指示进行跳跃，即“左白右红”规则。若马匹违反这一规则进行反向跳跃，则由赛事</w:t>
      </w:r>
      <w:proofErr w:type="gramStart"/>
      <w:r w:rsidRPr="00AF0AE3">
        <w:rPr>
          <w:rFonts w:hint="eastAsia"/>
        </w:rPr>
        <w:t>监管长上报</w:t>
      </w:r>
      <w:proofErr w:type="gramEnd"/>
      <w:r w:rsidRPr="00AF0AE3">
        <w:rPr>
          <w:rFonts w:hint="eastAsia"/>
        </w:rPr>
        <w:t>裁判长，按照规则判定为淘汰；</w:t>
      </w:r>
    </w:p>
    <w:p w:rsidR="00AF0AE3" w:rsidRPr="00AF0AE3" w:rsidRDefault="00AF0AE3" w:rsidP="00AF0AE3">
      <w:pPr>
        <w:pStyle w:val="affffffffa"/>
      </w:pPr>
      <w:r w:rsidRPr="00AF0AE3">
        <w:rPr>
          <w:rFonts w:hint="eastAsia"/>
        </w:rPr>
        <w:t>热身场地的限制障碍高度、宽度限制以及布置规范，必须遵循中国马术协会每年在其官方网站上发布的《中国马术协会马术场地障碍规则》；</w:t>
      </w:r>
    </w:p>
    <w:p w:rsidR="00AF0AE3" w:rsidRPr="00AF0AE3" w:rsidRDefault="00AF0AE3" w:rsidP="00AF0AE3">
      <w:pPr>
        <w:pStyle w:val="affffffffa"/>
      </w:pPr>
      <w:r w:rsidRPr="00AF0AE3">
        <w:rPr>
          <w:rFonts w:hint="eastAsia"/>
        </w:rPr>
        <w:t>依据比赛场赛事实时情况，监管比赛场开关门和参赛骑手出入顺序；</w:t>
      </w:r>
    </w:p>
    <w:p w:rsidR="00AF0AE3" w:rsidRPr="00AF0AE3" w:rsidRDefault="00AF0AE3" w:rsidP="00AF0AE3">
      <w:pPr>
        <w:pStyle w:val="affffffffa"/>
      </w:pPr>
      <w:r w:rsidRPr="00AF0AE3">
        <w:rPr>
          <w:rFonts w:hint="eastAsia"/>
        </w:rPr>
        <w:t>参赛骑手比赛结束，出比赛场后，立刻按照马匹护腿内侧不应有压力点、单只护腿重量不能超过500g和马匹马刺点不能有血迹的要求监管，检查参赛马匹的护腿规格和重量、马匹有无马刺伤，如有违反其中一项及时上报裁判长处理；</w:t>
      </w:r>
    </w:p>
    <w:p w:rsidR="00AF0AE3" w:rsidRPr="00AF0AE3" w:rsidRDefault="00AF0AE3" w:rsidP="00AF0AE3">
      <w:pPr>
        <w:pStyle w:val="affffffffa"/>
      </w:pPr>
      <w:r w:rsidRPr="00AF0AE3">
        <w:rPr>
          <w:rFonts w:hint="eastAsia"/>
        </w:rPr>
        <w:t>如有参赛骑手申请调整出场顺序，协调后仍有调整的，上报裁判长实时调整；</w:t>
      </w:r>
    </w:p>
    <w:p w:rsidR="00AF0AE3" w:rsidRPr="00AF0AE3" w:rsidRDefault="00AF0AE3" w:rsidP="00AF0AE3">
      <w:pPr>
        <w:pStyle w:val="affffffffa"/>
      </w:pPr>
      <w:r w:rsidRPr="00AF0AE3">
        <w:rPr>
          <w:rFonts w:hint="eastAsia"/>
        </w:rPr>
        <w:t>配合赛事路线设计师完成比赛障碍的摆放与调整；</w:t>
      </w:r>
    </w:p>
    <w:p w:rsidR="00AF0AE3" w:rsidRPr="00AF0AE3" w:rsidRDefault="00AF0AE3" w:rsidP="00AF0AE3">
      <w:pPr>
        <w:pStyle w:val="affffffffa"/>
      </w:pPr>
      <w:r w:rsidRPr="00AF0AE3">
        <w:rPr>
          <w:rFonts w:hint="eastAsia"/>
        </w:rPr>
        <w:t>配合裁判长及成绩统计团队工作，协调和处理赛场突发情况；</w:t>
      </w:r>
    </w:p>
    <w:p w:rsidR="00AF0AE3" w:rsidRPr="00AF0AE3" w:rsidRDefault="00AF0AE3" w:rsidP="00AF0AE3">
      <w:pPr>
        <w:pStyle w:val="affffffffa"/>
      </w:pPr>
      <w:r w:rsidRPr="00AF0AE3">
        <w:rPr>
          <w:rFonts w:hint="eastAsia"/>
        </w:rPr>
        <w:t>负责赛事中仲裁工作以及处理不合理投诉等事务。</w:t>
      </w:r>
    </w:p>
    <w:p w:rsidR="00AF0AE3" w:rsidRPr="00AF0AE3" w:rsidRDefault="00AF0AE3" w:rsidP="00AF0AE3">
      <w:pPr>
        <w:pStyle w:val="affd"/>
        <w:spacing w:before="156" w:after="156"/>
      </w:pPr>
      <w:r w:rsidRPr="00AF0AE3">
        <w:rPr>
          <w:rFonts w:hint="eastAsia"/>
        </w:rPr>
        <w:t>赛事流线的监管规范</w:t>
      </w:r>
    </w:p>
    <w:p w:rsidR="00AF0AE3" w:rsidRPr="00AF0AE3" w:rsidRDefault="00AF0AE3" w:rsidP="00AF0AE3">
      <w:pPr>
        <w:pStyle w:val="affffffffa"/>
      </w:pPr>
      <w:r w:rsidRPr="00AF0AE3">
        <w:rPr>
          <w:rFonts w:hint="eastAsia"/>
        </w:rPr>
        <w:t>科学规划马房、练习区、观众区、活动区、热身场地以及主赛场的完整赛事流程流线并在技术会上公布；</w:t>
      </w:r>
    </w:p>
    <w:p w:rsidR="00AF0AE3" w:rsidRPr="00AF0AE3" w:rsidRDefault="00AF0AE3" w:rsidP="00AF0AE3">
      <w:pPr>
        <w:pStyle w:val="affffffffa"/>
      </w:pPr>
      <w:r w:rsidRPr="00AF0AE3">
        <w:rPr>
          <w:rFonts w:hint="eastAsia"/>
        </w:rPr>
        <w:t>在赛事进行期间，务必确保马匹的出场、通道使用、热身环节以及比赛过程直至返回马房的整个路线流程保持顺畅无阻。若出现问题，应立即进行协调并予以解决；</w:t>
      </w:r>
    </w:p>
    <w:p w:rsidR="00AF0AE3" w:rsidRPr="00AF0AE3" w:rsidRDefault="00AF0AE3" w:rsidP="00AF0AE3">
      <w:pPr>
        <w:pStyle w:val="affffffffa"/>
      </w:pPr>
      <w:r w:rsidRPr="00AF0AE3">
        <w:rPr>
          <w:rFonts w:hint="eastAsia"/>
        </w:rPr>
        <w:lastRenderedPageBreak/>
        <w:t>在赛事中，确保赛事团队成员之间的沟通畅通、高效且及时；</w:t>
      </w:r>
    </w:p>
    <w:p w:rsidR="00AF0AE3" w:rsidRPr="00AF0AE3" w:rsidRDefault="00AF0AE3" w:rsidP="00AF0AE3">
      <w:pPr>
        <w:pStyle w:val="affffffffa"/>
      </w:pPr>
      <w:r w:rsidRPr="00AF0AE3">
        <w:rPr>
          <w:rFonts w:hint="eastAsia"/>
        </w:rPr>
        <w:t>骑手、马匹及工作人员需佩戴身份标识，通过独立通道进出场，避免与观众流线交叉</w:t>
      </w:r>
      <w:r w:rsidRPr="00AF0AE3">
        <w:rPr>
          <w:rFonts w:ascii="MS Mincho" w:eastAsia="MS Mincho" w:hAnsi="MS Mincho" w:cs="MS Mincho" w:hint="eastAsia"/>
        </w:rPr>
        <w:t>‌</w:t>
      </w:r>
      <w:r w:rsidRPr="00AF0AE3">
        <w:rPr>
          <w:rFonts w:hAnsi="宋体" w:cs="宋体" w:hint="eastAsia"/>
        </w:rPr>
        <w:t>；</w:t>
      </w:r>
    </w:p>
    <w:p w:rsidR="00AF0AE3" w:rsidRPr="00AF0AE3" w:rsidRDefault="00AF0AE3" w:rsidP="00AF0AE3">
      <w:pPr>
        <w:pStyle w:val="affffffffa"/>
      </w:pPr>
      <w:r w:rsidRPr="00AF0AE3">
        <w:rPr>
          <w:rFonts w:hint="eastAsia"/>
        </w:rPr>
        <w:t>观众区与竞赛区需设置围栏或缓冲区，只能佩戴身份标识的骑手、马匹及区域工作人员方可进入训练场或马厩区域，组织人员在观众台上通过广播或指示</w:t>
      </w:r>
      <w:proofErr w:type="gramStart"/>
      <w:r w:rsidRPr="00AF0AE3">
        <w:rPr>
          <w:rFonts w:hint="eastAsia"/>
        </w:rPr>
        <w:t>牌引导</w:t>
      </w:r>
      <w:proofErr w:type="gramEnd"/>
      <w:r w:rsidRPr="00AF0AE3">
        <w:rPr>
          <w:rFonts w:hint="eastAsia"/>
        </w:rPr>
        <w:t>观众文明观赛；</w:t>
      </w:r>
      <w:r w:rsidRPr="00AF0AE3">
        <w:rPr>
          <w:rFonts w:ascii="MS Mincho" w:eastAsia="MS Mincho" w:hAnsi="MS Mincho" w:cs="MS Mincho" w:hint="eastAsia"/>
        </w:rPr>
        <w:t>‌</w:t>
      </w:r>
    </w:p>
    <w:p w:rsidR="00AF0AE3" w:rsidRPr="00AF0AE3" w:rsidRDefault="00AF0AE3" w:rsidP="00AF0AE3">
      <w:pPr>
        <w:pStyle w:val="affffffffa"/>
      </w:pPr>
      <w:r w:rsidRPr="00AF0AE3">
        <w:rPr>
          <w:rFonts w:hint="eastAsia"/>
        </w:rPr>
        <w:t>确保所有赛事期间赛事信息的时效性、准确性和合法性。</w:t>
      </w:r>
    </w:p>
    <w:p w:rsidR="00AF0AE3" w:rsidRPr="00AF0AE3" w:rsidRDefault="00AF0AE3" w:rsidP="00AF0AE3">
      <w:pPr>
        <w:pStyle w:val="affd"/>
        <w:spacing w:before="156" w:after="156"/>
      </w:pPr>
      <w:r w:rsidRPr="00AF0AE3">
        <w:rPr>
          <w:rFonts w:hint="eastAsia"/>
        </w:rPr>
        <w:t>整个赛事举办场地的安全监管规范</w:t>
      </w:r>
    </w:p>
    <w:p w:rsidR="00AF0AE3" w:rsidRPr="00AF0AE3" w:rsidRDefault="00AF0AE3" w:rsidP="00AF0AE3">
      <w:pPr>
        <w:pStyle w:val="affffffffa"/>
      </w:pPr>
      <w:r w:rsidRPr="00AF0AE3">
        <w:rPr>
          <w:rFonts w:hint="eastAsia"/>
        </w:rPr>
        <w:t>应尽可能协调主办方消除比赛期间赛场周边的潜在干扰因素，例如鸣笛声、烟花和爆破活动；</w:t>
      </w:r>
    </w:p>
    <w:p w:rsidR="00AF0AE3" w:rsidRPr="00AF0AE3" w:rsidRDefault="00AF0AE3" w:rsidP="00AF0AE3">
      <w:pPr>
        <w:pStyle w:val="affffffffa"/>
      </w:pPr>
      <w:r w:rsidRPr="00AF0AE3">
        <w:rPr>
          <w:rFonts w:hint="eastAsia"/>
        </w:rPr>
        <w:t>负责全面监管赛场的安全保卫及安检工作；</w:t>
      </w:r>
    </w:p>
    <w:p w:rsidR="00AF0AE3" w:rsidRPr="00AF0AE3" w:rsidRDefault="00AF0AE3" w:rsidP="00AF0AE3">
      <w:pPr>
        <w:pStyle w:val="affffffffa"/>
      </w:pPr>
      <w:r w:rsidRPr="00AF0AE3">
        <w:rPr>
          <w:rFonts w:hint="eastAsia"/>
        </w:rPr>
        <w:t>规范比赛场地与热身场地的观众流动，强化观赛秩序管理，明确禁止大声喧哗、使用闪光灯拍照、随意跑动以及紧贴赛场围栏观赛及拍照等影响比赛的行为；</w:t>
      </w:r>
    </w:p>
    <w:p w:rsidR="00AF0AE3" w:rsidRPr="00AF0AE3" w:rsidRDefault="00AF0AE3" w:rsidP="00AF0AE3">
      <w:pPr>
        <w:pStyle w:val="affffffffa"/>
      </w:pPr>
      <w:r w:rsidRPr="00AF0AE3">
        <w:rPr>
          <w:rFonts w:hint="eastAsia"/>
        </w:rPr>
        <w:t>确保竞赛期间马房防火、防电安全管理的全面到位。</w:t>
      </w:r>
    </w:p>
    <w:p w:rsidR="00AF0AE3" w:rsidRPr="00AF0AE3" w:rsidRDefault="00AF0AE3" w:rsidP="00AF0AE3">
      <w:pPr>
        <w:pStyle w:val="affd"/>
        <w:spacing w:before="156" w:after="156"/>
      </w:pPr>
      <w:r w:rsidRPr="00AF0AE3">
        <w:rPr>
          <w:rFonts w:hint="eastAsia"/>
        </w:rPr>
        <w:t>赛事转播的监管规范</w:t>
      </w:r>
    </w:p>
    <w:p w:rsidR="00AF0AE3" w:rsidRPr="00AF0AE3" w:rsidRDefault="00AF0AE3" w:rsidP="00AF0AE3">
      <w:pPr>
        <w:pStyle w:val="affffffffa"/>
      </w:pPr>
      <w:r w:rsidRPr="00AF0AE3">
        <w:rPr>
          <w:rFonts w:hint="eastAsia"/>
        </w:rPr>
        <w:t>负责赛事转播的前期沟通与任务分配；</w:t>
      </w:r>
    </w:p>
    <w:p w:rsidR="00AF0AE3" w:rsidRPr="00AF0AE3" w:rsidRDefault="00AF0AE3" w:rsidP="00AF0AE3">
      <w:pPr>
        <w:pStyle w:val="affffffffa"/>
      </w:pPr>
      <w:r w:rsidRPr="00AF0AE3">
        <w:t>确保与组织方协调，保障赛事转播所需设备（包括电子屏幕、通讯设备、照明系统等）的安全运行，符合既定的安全标准，以避免信号干扰或设备故障对转播质量造成不良影响；同时，转播区域应与竞赛区域进行物理隔离，以防止无关人员误入而产生干扰</w:t>
      </w:r>
      <w:r w:rsidRPr="00AF0AE3">
        <w:rPr>
          <w:rFonts w:hint="eastAsia"/>
        </w:rPr>
        <w:t>；</w:t>
      </w:r>
    </w:p>
    <w:p w:rsidR="00AF0AE3" w:rsidRPr="00AF0AE3" w:rsidRDefault="00AF0AE3" w:rsidP="00AF0AE3">
      <w:pPr>
        <w:pStyle w:val="affffffffa"/>
      </w:pPr>
      <w:r w:rsidRPr="00AF0AE3">
        <w:t>为确保赛事解说的规范性和现场音频输出的质量，</w:t>
      </w:r>
      <w:r w:rsidRPr="00AF0AE3">
        <w:rPr>
          <w:rFonts w:hint="eastAsia"/>
        </w:rPr>
        <w:t>应</w:t>
      </w:r>
      <w:r w:rsidRPr="00AF0AE3">
        <w:t>制定相应的应急预案，以便在遇到突发事件时能够采取恰当的应急处理措施。</w:t>
      </w:r>
    </w:p>
    <w:p w:rsidR="00AF0AE3" w:rsidRPr="00AF0AE3" w:rsidRDefault="00AF0AE3" w:rsidP="00AF0AE3">
      <w:pPr>
        <w:pStyle w:val="affffffffa"/>
      </w:pPr>
      <w:r w:rsidRPr="00AF0AE3">
        <w:rPr>
          <w:rFonts w:hint="eastAsia"/>
        </w:rPr>
        <w:t>赛事解说员需经过专业培训，遵守中立原则，规范</w:t>
      </w:r>
      <w:proofErr w:type="gramStart"/>
      <w:r w:rsidRPr="00AF0AE3">
        <w:rPr>
          <w:rFonts w:hint="eastAsia"/>
        </w:rPr>
        <w:t>且专业</w:t>
      </w:r>
      <w:proofErr w:type="gramEnd"/>
      <w:r w:rsidRPr="00AF0AE3">
        <w:rPr>
          <w:rFonts w:hint="eastAsia"/>
        </w:rPr>
        <w:t>解说；</w:t>
      </w:r>
    </w:p>
    <w:p w:rsidR="00AF0AE3" w:rsidRPr="00AF0AE3" w:rsidRDefault="00AF0AE3" w:rsidP="00AF0AE3">
      <w:pPr>
        <w:pStyle w:val="affffffffa"/>
      </w:pPr>
      <w:r w:rsidRPr="00AF0AE3">
        <w:rPr>
          <w:rFonts w:hint="eastAsia"/>
        </w:rPr>
        <w:t>严格审核赛事活动的广告与宣传内容，确保其合法性、真实性、健康性及积极性，防止对参赛者造成误导或欺骗。</w:t>
      </w:r>
    </w:p>
    <w:p w:rsidR="00AF0AE3" w:rsidRPr="00AF0AE3" w:rsidRDefault="00AF0AE3" w:rsidP="00AF0AE3">
      <w:pPr>
        <w:pStyle w:val="affd"/>
        <w:spacing w:before="156" w:after="156"/>
      </w:pPr>
      <w:r w:rsidRPr="00AF0AE3">
        <w:rPr>
          <w:rFonts w:hint="eastAsia"/>
        </w:rPr>
        <w:t>赛事期间所有信息文件的监管规范</w:t>
      </w:r>
    </w:p>
    <w:p w:rsidR="00AF0AE3" w:rsidRPr="00AF0AE3" w:rsidRDefault="00AF0AE3" w:rsidP="00AF0AE3">
      <w:pPr>
        <w:pStyle w:val="affffffffa"/>
      </w:pPr>
      <w:r w:rsidRPr="00AF0AE3">
        <w:rPr>
          <w:rFonts w:hint="eastAsia"/>
        </w:rPr>
        <w:t>负责参赛</w:t>
      </w:r>
      <w:r w:rsidRPr="00AF0AE3">
        <w:rPr>
          <w:rFonts w:ascii="MS Mincho" w:eastAsia="MS Mincho" w:hAnsi="MS Mincho" w:cs="MS Mincho" w:hint="eastAsia"/>
        </w:rPr>
        <w:t>‌‌</w:t>
      </w:r>
      <w:r w:rsidRPr="00AF0AE3">
        <w:rPr>
          <w:rFonts w:hint="eastAsia"/>
        </w:rPr>
        <w:t>报名文件材料审核</w:t>
      </w:r>
      <w:r w:rsidRPr="00AF0AE3">
        <w:rPr>
          <w:rFonts w:ascii="MS Mincho" w:eastAsia="MS Mincho" w:hAnsi="MS Mincho" w:cs="MS Mincho" w:hint="eastAsia"/>
        </w:rPr>
        <w:t>‌</w:t>
      </w:r>
      <w:r w:rsidRPr="00AF0AE3">
        <w:rPr>
          <w:rFonts w:hint="eastAsia"/>
        </w:rPr>
        <w:t>，参赛骑手需提交有效身份证明（如二代身份证）、马匹护照（含中国马术协会或</w:t>
      </w:r>
      <w:proofErr w:type="gramStart"/>
      <w:r w:rsidRPr="00AF0AE3">
        <w:rPr>
          <w:rFonts w:hint="eastAsia"/>
        </w:rPr>
        <w:t>国际马</w:t>
      </w:r>
      <w:proofErr w:type="gramEnd"/>
      <w:r w:rsidRPr="00AF0AE3">
        <w:rPr>
          <w:rFonts w:hint="eastAsia"/>
        </w:rPr>
        <w:t>联认证）及检疫证明，未</w:t>
      </w:r>
      <w:proofErr w:type="gramStart"/>
      <w:r w:rsidRPr="00AF0AE3">
        <w:rPr>
          <w:rFonts w:hint="eastAsia"/>
        </w:rPr>
        <w:t>通过验马的</w:t>
      </w:r>
      <w:proofErr w:type="gramEnd"/>
      <w:r w:rsidRPr="00AF0AE3">
        <w:rPr>
          <w:rFonts w:hint="eastAsia"/>
        </w:rPr>
        <w:t>马匹不得参赛；团体赛需在技术会前提交最终名单，不可临时更改；</w:t>
      </w:r>
    </w:p>
    <w:p w:rsidR="00AF0AE3" w:rsidRPr="00AF0AE3" w:rsidRDefault="00AF0AE3" w:rsidP="00AF0AE3">
      <w:pPr>
        <w:pStyle w:val="affffffffa"/>
      </w:pPr>
      <w:r w:rsidRPr="00AF0AE3">
        <w:rPr>
          <w:rFonts w:hint="eastAsia"/>
        </w:rPr>
        <w:t>有关竞赛单位的马匹运输记录、兽医诊断报告等涉</w:t>
      </w:r>
      <w:proofErr w:type="gramStart"/>
      <w:r w:rsidRPr="00AF0AE3">
        <w:rPr>
          <w:rFonts w:hint="eastAsia"/>
        </w:rPr>
        <w:t>密文件需设置</w:t>
      </w:r>
      <w:proofErr w:type="gramEnd"/>
      <w:r w:rsidRPr="00AF0AE3">
        <w:rPr>
          <w:rFonts w:hint="eastAsia"/>
        </w:rPr>
        <w:t>分级访问权限，仅限赛事监管、兽医组负责人调阅</w:t>
      </w:r>
      <w:r w:rsidRPr="00AF0AE3">
        <w:rPr>
          <w:rFonts w:ascii="MS Mincho" w:eastAsia="MS Mincho" w:hAnsi="MS Mincho" w:cs="MS Mincho" w:hint="eastAsia"/>
        </w:rPr>
        <w:t>‌</w:t>
      </w:r>
    </w:p>
    <w:p w:rsidR="00AF0AE3" w:rsidRPr="00AF0AE3" w:rsidRDefault="00AF0AE3" w:rsidP="00AF0AE3">
      <w:pPr>
        <w:pStyle w:val="affffffffa"/>
      </w:pPr>
      <w:r w:rsidRPr="00AF0AE3">
        <w:rPr>
          <w:rFonts w:hint="eastAsia"/>
        </w:rPr>
        <w:t>整理并对接赛前发布的所有文件及有关赛事报名表、竞赛日程、赛事结果等工作任务；</w:t>
      </w:r>
    </w:p>
    <w:p w:rsidR="00AF0AE3" w:rsidRPr="00AF0AE3" w:rsidRDefault="00AF0AE3" w:rsidP="00AF0AE3">
      <w:pPr>
        <w:pStyle w:val="affffffffa"/>
      </w:pPr>
      <w:r w:rsidRPr="00AF0AE3">
        <w:rPr>
          <w:rFonts w:hint="eastAsia"/>
        </w:rPr>
        <w:t>明确并公示赛事规划、竞赛资料及各岗位职责文件，技术官员培训资料（如裁判手册）仅限持证人员使用，禁止外传或用于商业用途</w:t>
      </w:r>
      <w:r w:rsidRPr="00AF0AE3">
        <w:rPr>
          <w:rFonts w:ascii="MS Mincho" w:eastAsia="MS Mincho" w:hAnsi="MS Mincho" w:cs="MS Mincho" w:hint="eastAsia"/>
        </w:rPr>
        <w:t>‌</w:t>
      </w:r>
      <w:r w:rsidRPr="00AF0AE3">
        <w:rPr>
          <w:rFonts w:hint="eastAsia"/>
        </w:rPr>
        <w:t>；</w:t>
      </w:r>
    </w:p>
    <w:p w:rsidR="00AF0AE3" w:rsidRPr="00AF0AE3" w:rsidRDefault="00AF0AE3" w:rsidP="00AF0AE3">
      <w:pPr>
        <w:pStyle w:val="affffffffa"/>
      </w:pPr>
      <w:r w:rsidRPr="00AF0AE3">
        <w:rPr>
          <w:rFonts w:hint="eastAsia"/>
        </w:rPr>
        <w:t>审核并发布赛事期间的成绩、信息等相关文件；</w:t>
      </w:r>
    </w:p>
    <w:p w:rsidR="00AF0AE3" w:rsidRPr="00AF0AE3" w:rsidRDefault="00AF0AE3" w:rsidP="00AF0AE3">
      <w:pPr>
        <w:pStyle w:val="affffffffa"/>
      </w:pPr>
      <w:r w:rsidRPr="00AF0AE3">
        <w:rPr>
          <w:rFonts w:hint="eastAsia"/>
        </w:rPr>
        <w:t>赛后编纂全面的赛事总结报告。</w:t>
      </w:r>
    </w:p>
    <w:p w:rsidR="00AF0AE3" w:rsidRPr="00AF0AE3" w:rsidRDefault="00AF0AE3" w:rsidP="00AF0AE3">
      <w:pPr>
        <w:pStyle w:val="affd"/>
        <w:spacing w:before="156" w:after="156"/>
      </w:pPr>
      <w:r w:rsidRPr="00AF0AE3">
        <w:rPr>
          <w:rFonts w:hint="eastAsia"/>
        </w:rPr>
        <w:t>赛事器材的监管规范</w:t>
      </w:r>
    </w:p>
    <w:p w:rsidR="00AF0AE3" w:rsidRPr="00AF0AE3" w:rsidRDefault="00AF0AE3" w:rsidP="00AF0AE3">
      <w:pPr>
        <w:pStyle w:val="affffffffa"/>
      </w:pPr>
      <w:r w:rsidRPr="00AF0AE3">
        <w:rPr>
          <w:rFonts w:hint="eastAsia"/>
        </w:rPr>
        <w:t>赛前确保赛事场地符合FEI</w:t>
      </w:r>
      <w:proofErr w:type="gramStart"/>
      <w:r w:rsidRPr="00AF0AE3">
        <w:rPr>
          <w:rFonts w:hint="eastAsia"/>
        </w:rPr>
        <w:t>国际马</w:t>
      </w:r>
      <w:proofErr w:type="gramEnd"/>
      <w:r w:rsidRPr="00AF0AE3">
        <w:rPr>
          <w:rFonts w:hint="eastAsia"/>
        </w:rPr>
        <w:t>联公布最新版要求，室内比赛场最小面积为1200㎡，短边最小宽度25米。室外比赛场地最小面积为4000㎡，短边最小宽度为50米，</w:t>
      </w:r>
      <w:proofErr w:type="gramStart"/>
      <w:r w:rsidRPr="00AF0AE3">
        <w:rPr>
          <w:rFonts w:hint="eastAsia"/>
        </w:rPr>
        <w:t>热身场</w:t>
      </w:r>
      <w:proofErr w:type="gramEnd"/>
      <w:r w:rsidRPr="00AF0AE3">
        <w:rPr>
          <w:rFonts w:hint="eastAsia"/>
        </w:rPr>
        <w:t>不低于1000㎡，短边最大宽度为20米；</w:t>
      </w:r>
    </w:p>
    <w:p w:rsidR="00AF0AE3" w:rsidRPr="00AF0AE3" w:rsidRDefault="00AF0AE3" w:rsidP="00AF0AE3">
      <w:pPr>
        <w:pStyle w:val="affffffffa"/>
      </w:pPr>
      <w:r w:rsidRPr="00AF0AE3">
        <w:rPr>
          <w:rFonts w:hint="eastAsia"/>
        </w:rPr>
        <w:t>根据赛事的报名情况，与举办方确定落实需准备至少与参赛马匹数量相匹配的马房。在条件允许的情况下，可以额外准备比参赛马匹多出10间的马房，以供参赛队的功能用房、办公室、治疗房等使用。</w:t>
      </w:r>
    </w:p>
    <w:p w:rsidR="00AF0AE3" w:rsidRPr="00AF0AE3" w:rsidRDefault="00AF0AE3" w:rsidP="00AF0AE3">
      <w:pPr>
        <w:pStyle w:val="affffffffa"/>
      </w:pPr>
      <w:r w:rsidRPr="00AF0AE3">
        <w:rPr>
          <w:rFonts w:hint="eastAsia"/>
        </w:rPr>
        <w:lastRenderedPageBreak/>
        <w:t>根据赛事的等级，准备符合FEI国际马术联合会规定的障碍器材。障碍架20对、障碍立柱10对、 直径 9.5cm—10cm 和长度3.5m/4m 规格的</w:t>
      </w:r>
      <w:proofErr w:type="gramStart"/>
      <w:r w:rsidRPr="00AF0AE3">
        <w:rPr>
          <w:rFonts w:hint="eastAsia"/>
        </w:rPr>
        <w:t>障碍杆且每款</w:t>
      </w:r>
      <w:proofErr w:type="gramEnd"/>
      <w:r w:rsidRPr="00AF0AE3">
        <w:rPr>
          <w:rFonts w:hint="eastAsia"/>
        </w:rPr>
        <w:t>颜色不低于5根共计70根、红白旗30对、凹面深18mm—30mm</w:t>
      </w:r>
      <w:proofErr w:type="gramStart"/>
      <w:r w:rsidRPr="00AF0AE3">
        <w:rPr>
          <w:rFonts w:hint="eastAsia"/>
        </w:rPr>
        <w:t>障碍杯托</w:t>
      </w:r>
      <w:proofErr w:type="gramEnd"/>
      <w:r w:rsidRPr="00AF0AE3">
        <w:rPr>
          <w:rFonts w:hint="eastAsia"/>
        </w:rPr>
        <w:t>140个、</w:t>
      </w:r>
      <w:proofErr w:type="gramStart"/>
      <w:r w:rsidRPr="00AF0AE3">
        <w:rPr>
          <w:rFonts w:hint="eastAsia"/>
        </w:rPr>
        <w:t>安全拖杯</w:t>
      </w:r>
      <w:proofErr w:type="gramEnd"/>
      <w:r w:rsidRPr="00AF0AE3">
        <w:rPr>
          <w:rFonts w:hint="eastAsia"/>
        </w:rPr>
        <w:t>15对、起终点线（带红白旗）2套、 编号1-14的障碍道次牌1套、编号A.B.C的障碍道次牌3套、2米折尺2把、100米皮尺1个、测距轮1个、80米舞步围栏（划分场地）、障碍花草若干；</w:t>
      </w:r>
    </w:p>
    <w:p w:rsidR="00AF0AE3" w:rsidRPr="00AF0AE3" w:rsidRDefault="00AF0AE3" w:rsidP="00AF0AE3">
      <w:pPr>
        <w:pStyle w:val="affffffffa"/>
      </w:pPr>
      <w:r w:rsidRPr="00AF0AE3">
        <w:rPr>
          <w:rFonts w:hint="eastAsia"/>
        </w:rPr>
        <w:t>应确保场地音控设备符合赛事播报的各项需求，以确保赛事信息的准确传递与观众体验的优质保障；</w:t>
      </w:r>
    </w:p>
    <w:p w:rsidR="00AF0AE3" w:rsidRPr="00AF0AE3" w:rsidRDefault="00AF0AE3" w:rsidP="00AF0AE3">
      <w:pPr>
        <w:pStyle w:val="affffffffa"/>
      </w:pPr>
      <w:r w:rsidRPr="00AF0AE3">
        <w:rPr>
          <w:rFonts w:hint="eastAsia"/>
        </w:rPr>
        <w:t>需根据赛事的具体级别，准备相应的电子终点计时设备。如遇特殊情况，可启用人工红绿旗作为备选方案，以确保比赛结果的准确记录与判定；</w:t>
      </w:r>
    </w:p>
    <w:p w:rsidR="00AF0AE3" w:rsidRPr="00AF0AE3" w:rsidRDefault="00AF0AE3" w:rsidP="00AF0AE3">
      <w:pPr>
        <w:pStyle w:val="affffffffa"/>
      </w:pPr>
      <w:r w:rsidRPr="00AF0AE3">
        <w:rPr>
          <w:rFonts w:hint="eastAsia"/>
        </w:rPr>
        <w:t>至少配备1辆救护车，并保持随时待命状态。同时，救护车内应配备2名具备专业资质的医生、1名兽医以及</w:t>
      </w:r>
      <w:proofErr w:type="gramStart"/>
      <w:r w:rsidRPr="00AF0AE3">
        <w:rPr>
          <w:rFonts w:hint="eastAsia"/>
        </w:rPr>
        <w:t>1名修蹄师</w:t>
      </w:r>
      <w:proofErr w:type="gramEnd"/>
      <w:r w:rsidRPr="00AF0AE3">
        <w:rPr>
          <w:rFonts w:hint="eastAsia"/>
        </w:rPr>
        <w:t>，以应对赛事期间可能出现的各种紧急医疗与动物健康问题；</w:t>
      </w:r>
    </w:p>
    <w:p w:rsidR="00AF0AE3" w:rsidRPr="00AF0AE3" w:rsidRDefault="00AF0AE3" w:rsidP="00AF0AE3">
      <w:pPr>
        <w:pStyle w:val="affffffffa"/>
      </w:pPr>
      <w:r w:rsidRPr="00AF0AE3">
        <w:rPr>
          <w:rFonts w:hint="eastAsia"/>
        </w:rPr>
        <w:t>整个赛事团队需配备齐全的个人装备，包括每位成员各自拥有一套文件板夹、签字笔以及5KM对讲机，以确保赛事期间的信息传递与文档管理能够高效、有序地进行；</w:t>
      </w:r>
    </w:p>
    <w:p w:rsidR="00AF0AE3" w:rsidRPr="00AF0AE3" w:rsidRDefault="00AF0AE3" w:rsidP="00AF0AE3">
      <w:pPr>
        <w:pStyle w:val="affffffffa"/>
      </w:pPr>
      <w:r w:rsidRPr="00AF0AE3">
        <w:rPr>
          <w:rFonts w:hint="eastAsia"/>
        </w:rPr>
        <w:t>精确到 1/100 秒手动秒表3块、</w:t>
      </w:r>
      <w:proofErr w:type="gramStart"/>
      <w:r w:rsidRPr="00AF0AE3">
        <w:rPr>
          <w:rFonts w:hint="eastAsia"/>
        </w:rPr>
        <w:t>验马指示</w:t>
      </w:r>
      <w:proofErr w:type="gramEnd"/>
      <w:r w:rsidRPr="00AF0AE3">
        <w:rPr>
          <w:rFonts w:hint="eastAsia"/>
        </w:rPr>
        <w:t>牌1套、马号（1-300）1套、医用白手套100双、订书器2个、记号笔1盒、签字笔2盒、4种颜色胶带各1卷、剪刀2把、雨衣50件、裁判</w:t>
      </w:r>
      <w:proofErr w:type="gramStart"/>
      <w:r w:rsidRPr="00AF0AE3">
        <w:rPr>
          <w:rFonts w:hint="eastAsia"/>
        </w:rPr>
        <w:t>铃</w:t>
      </w:r>
      <w:proofErr w:type="gramEnd"/>
      <w:r w:rsidRPr="00AF0AE3">
        <w:rPr>
          <w:rFonts w:hint="eastAsia"/>
        </w:rPr>
        <w:t>1个、白板2个、桌椅不低于5套、A3和A4复印纸各1包、红绿旗各1个、芯片扫描仪1台、彩色打印机1台、手持扩音器2个、遮阳伞2把、赛事饮用水若干；</w:t>
      </w:r>
    </w:p>
    <w:p w:rsidR="00AF0AE3" w:rsidRPr="00AF0AE3" w:rsidRDefault="00AF0AE3" w:rsidP="00AF0AE3">
      <w:pPr>
        <w:pStyle w:val="affffffffa"/>
      </w:pPr>
      <w:r w:rsidRPr="00AF0AE3">
        <w:rPr>
          <w:rFonts w:hint="eastAsia"/>
        </w:rPr>
        <w:t>应当确保竞赛物资的分发与管理工作得到全面、妥善地执行与落实，以保障竞赛的顺利进行；</w:t>
      </w:r>
    </w:p>
    <w:p w:rsidR="00AF0AE3" w:rsidRPr="00AF0AE3" w:rsidRDefault="00AF0AE3" w:rsidP="00AF0AE3">
      <w:pPr>
        <w:pStyle w:val="affffffffa"/>
      </w:pPr>
      <w:r w:rsidRPr="00AF0AE3">
        <w:rPr>
          <w:rFonts w:hint="eastAsia"/>
        </w:rPr>
        <w:t>赛后，应负责全面收集所有赛事器材，并依据相关规定，准确无误地将其归还给赛事举办方。</w:t>
      </w:r>
    </w:p>
    <w:p w:rsidR="002A1260" w:rsidRDefault="002A1260" w:rsidP="00653FED">
      <w:pPr>
        <w:pStyle w:val="affff6"/>
        <w:ind w:firstLine="420"/>
      </w:pPr>
    </w:p>
    <w:p w:rsidR="001D212F" w:rsidRPr="00AF0AE3" w:rsidRDefault="001D212F" w:rsidP="00E60C63">
      <w:pPr>
        <w:pStyle w:val="affff6"/>
        <w:ind w:firstLine="420"/>
      </w:pPr>
    </w:p>
    <w:p w:rsidR="00CD561D" w:rsidRDefault="00CD561D" w:rsidP="00CD561D">
      <w:pPr>
        <w:pStyle w:val="affff6"/>
        <w:ind w:firstLine="420"/>
      </w:pPr>
    </w:p>
    <w:p w:rsidR="00CD561D" w:rsidRDefault="00E92D40" w:rsidP="00E92D40">
      <w:pPr>
        <w:pStyle w:val="affff6"/>
        <w:ind w:firstLineChars="0" w:firstLine="0"/>
        <w:jc w:val="center"/>
      </w:pPr>
      <w:bookmarkStart w:id="54" w:name="BookMark8"/>
      <w:bookmarkEnd w:id="25"/>
      <w: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rsidR="00CD561D"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F75" w:rsidRDefault="00BC6F75" w:rsidP="00D86DB7">
      <w:r>
        <w:separator/>
      </w:r>
    </w:p>
    <w:p w:rsidR="00BC6F75" w:rsidRDefault="00BC6F75"/>
    <w:p w:rsidR="00BC6F75" w:rsidRDefault="00BC6F75"/>
  </w:endnote>
  <w:endnote w:type="continuationSeparator" w:id="0">
    <w:p w:rsidR="00BC6F75" w:rsidRDefault="00BC6F75" w:rsidP="00D86DB7">
      <w:r>
        <w:continuationSeparator/>
      </w:r>
    </w:p>
    <w:p w:rsidR="00BC6F75" w:rsidRDefault="00BC6F75"/>
    <w:p w:rsidR="00BC6F75" w:rsidRDefault="00BC6F75"/>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楷体_GB2312">
    <w:altName w:val="Arial Unicode MS"/>
    <w:charset w:val="86"/>
    <w:family w:val="auto"/>
    <w:pitch w:val="default"/>
    <w:sig w:usb0="00000000" w:usb1="184F6CFA" w:usb2="00000012"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61648B">
    <w:pPr>
      <w:pStyle w:val="afffa"/>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E77A03"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61648B" w:rsidP="00C94DF2">
    <w:pPr>
      <w:pStyle w:val="affff3"/>
    </w:pPr>
    <w:r>
      <w:fldChar w:fldCharType="begin"/>
    </w:r>
    <w:r w:rsidR="000C57D6">
      <w:instrText>PAGE   \* MERGEFORMAT</w:instrText>
    </w:r>
    <w:r>
      <w:fldChar w:fldCharType="separate"/>
    </w:r>
    <w:r w:rsidR="009D53D8" w:rsidRPr="009D53D8">
      <w:rPr>
        <w:noProof/>
        <w:lang w:val="zh-CN"/>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F75" w:rsidRDefault="00BC6F75" w:rsidP="00D86DB7">
      <w:r>
        <w:separator/>
      </w:r>
    </w:p>
  </w:footnote>
  <w:footnote w:type="continuationSeparator" w:id="0">
    <w:p w:rsidR="00BC6F75" w:rsidRDefault="00BC6F75" w:rsidP="00D86DB7">
      <w:r>
        <w:continuationSeparator/>
      </w:r>
    </w:p>
    <w:p w:rsidR="00BC6F75" w:rsidRDefault="00BC6F75"/>
    <w:p w:rsidR="00BC6F75" w:rsidRDefault="00BC6F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145D9D"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Pr="005F4712" w:rsidRDefault="0061648B" w:rsidP="00714F58">
    <w:pPr>
      <w:pStyle w:val="afff9"/>
      <w:jc w:val="right"/>
      <w:rPr>
        <w:lang w:val="fr-FR"/>
      </w:rPr>
    </w:pPr>
    <w:fldSimple w:instr=" STYLEREF  标准文件_文件编号  \* MERGEFORMAT ">
      <w:r w:rsidR="00A822DD">
        <w:rPr>
          <w:noProof/>
          <w:lang w:val="fr-FR"/>
        </w:rPr>
        <w:t>DB XX/T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D84FA1" w:rsidRDefault="0061648B" w:rsidP="00A2271D">
    <w:pPr>
      <w:pStyle w:val="affffb"/>
    </w:pPr>
    <w:fldSimple w:instr=" STYLEREF  标准文件_文件编号  \* MERGEFORMAT ">
      <w:r w:rsidR="009D53D8">
        <w:t>DB 42/T XXXX</w:t>
      </w:r>
      <w:r w:rsidR="009D53D8">
        <w:t>—</w:t>
      </w:r>
      <w:r w:rsidR="009D53D8">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2"/>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3EdeHXXmYSspExCzpAbC4sWzsPAKNV8LQHqAK08+NGWqBdkq2iLrySwK+8ekC6JR0icMEE7TF+Hh&#10;d28Orw/LGQ==" w:salt="88hupZVlWwrP2cRsNxpOKQ=="/>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22D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17A57"/>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240"/>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47B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648B"/>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175E"/>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8CD"/>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53D8"/>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7B6"/>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A03"/>
    <w:rsid w:val="00A822DD"/>
    <w:rsid w:val="00A83D8D"/>
    <w:rsid w:val="00A8446B"/>
    <w:rsid w:val="00A8473F"/>
    <w:rsid w:val="00A862D6"/>
    <w:rsid w:val="00A8715E"/>
    <w:rsid w:val="00A9295B"/>
    <w:rsid w:val="00A93B09"/>
    <w:rsid w:val="00A94247"/>
    <w:rsid w:val="00A952D7"/>
    <w:rsid w:val="00A963F7"/>
    <w:rsid w:val="00A96AD8"/>
    <w:rsid w:val="00AA052C"/>
    <w:rsid w:val="00AA1E45"/>
    <w:rsid w:val="00AA3CF7"/>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AE3"/>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6F75"/>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33BA"/>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2D40"/>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1A54"/>
    <w:rsid w:val="00F33817"/>
    <w:rsid w:val="00F420D5"/>
    <w:rsid w:val="00F451EA"/>
    <w:rsid w:val="00F45447"/>
    <w:rsid w:val="00F456C6"/>
    <w:rsid w:val="00F4577B"/>
    <w:rsid w:val="00F46496"/>
    <w:rsid w:val="00F474D0"/>
    <w:rsid w:val="00F50179"/>
    <w:rsid w:val="00F515EE"/>
    <w:rsid w:val="00F55345"/>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afterLines="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afterLines="0"/>
      <w:outlineLvl w:val="9"/>
    </w:pPr>
    <w:rPr>
      <w:rFonts w:ascii="宋体" w:eastAsia="宋体"/>
    </w:rPr>
  </w:style>
  <w:style w:type="paragraph" w:customStyle="1" w:styleId="affffffff8">
    <w:name w:val="标准文件_五级无标题"/>
    <w:basedOn w:val="afff1"/>
    <w:qFormat/>
    <w:rsid w:val="009B46F9"/>
    <w:pPr>
      <w:spacing w:beforeLines="0" w:afterLines="0"/>
      <w:outlineLvl w:val="9"/>
    </w:pPr>
    <w:rPr>
      <w:rFonts w:ascii="宋体" w:eastAsia="宋体"/>
    </w:rPr>
  </w:style>
  <w:style w:type="paragraph" w:customStyle="1" w:styleId="affffffff9">
    <w:name w:val="标准文件_三级无标题"/>
    <w:basedOn w:val="afff"/>
    <w:qFormat/>
    <w:rsid w:val="009B46F9"/>
    <w:pPr>
      <w:spacing w:beforeLines="0" w:afterLines="0"/>
      <w:outlineLvl w:val="9"/>
    </w:pPr>
    <w:rPr>
      <w:rFonts w:ascii="宋体" w:eastAsia="宋体"/>
    </w:rPr>
  </w:style>
  <w:style w:type="paragraph" w:customStyle="1" w:styleId="affffffffa">
    <w:name w:val="标准文件_二级无标题"/>
    <w:basedOn w:val="affe"/>
    <w:qFormat/>
    <w:rsid w:val="009B46F9"/>
    <w:pPr>
      <w:spacing w:beforeLines="0" w:afterLines="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afterLines="0" w:line="276" w:lineRule="auto"/>
      <w:outlineLvl w:val="9"/>
    </w:pPr>
    <w:rPr>
      <w:rFonts w:ascii="宋体" w:eastAsia="宋体"/>
    </w:rPr>
  </w:style>
  <w:style w:type="paragraph" w:customStyle="1" w:styleId="affffffffff3">
    <w:name w:val="标准文件_附录二级无标题"/>
    <w:basedOn w:val="aff5"/>
    <w:rsid w:val="009B46F9"/>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9B46F9"/>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9B46F9"/>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9B46F9"/>
    <w:pPr>
      <w:spacing w:beforeLines="0" w:afterLines="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9B46F9"/>
    <w:pPr>
      <w:spacing w:beforeLines="0" w:afterLines="0" w:line="276" w:lineRule="auto"/>
    </w:pPr>
    <w:rPr>
      <w:rFonts w:ascii="宋体" w:eastAsia="宋体"/>
    </w:rPr>
  </w:style>
  <w:style w:type="paragraph" w:customStyle="1" w:styleId="affffffffff9">
    <w:name w:val="标准文件_引言三级无标题"/>
    <w:basedOn w:val="a9"/>
    <w:qFormat/>
    <w:rsid w:val="009B46F9"/>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9B46F9"/>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9B46F9"/>
    <w:pPr>
      <w:spacing w:beforeLines="0" w:afterLines="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616071902442B9988D2B5B83272E01"/>
        <w:category>
          <w:name w:val="常规"/>
          <w:gallery w:val="placeholder"/>
        </w:category>
        <w:types>
          <w:type w:val="bbPlcHdr"/>
        </w:types>
        <w:behaviors>
          <w:behavior w:val="content"/>
        </w:behaviors>
        <w:guid w:val="{C8D9F27D-0462-48BF-92CF-2C54CC31E190}"/>
      </w:docPartPr>
      <w:docPartBody>
        <w:p w:rsidR="002E59B9" w:rsidRDefault="009167AB">
          <w:pPr>
            <w:pStyle w:val="83616071902442B9988D2B5B83272E01"/>
          </w:pPr>
          <w:r w:rsidRPr="00751A05">
            <w:rPr>
              <w:rStyle w:val="a3"/>
              <w:rFonts w:hint="eastAsia"/>
            </w:rPr>
            <w:t>单击或点击此处输入文字。</w:t>
          </w:r>
        </w:p>
      </w:docPartBody>
    </w:docPart>
    <w:docPart>
      <w:docPartPr>
        <w:name w:val="6E8F90C2A7A74C6C93DB056B77BA9833"/>
        <w:category>
          <w:name w:val="常规"/>
          <w:gallery w:val="placeholder"/>
        </w:category>
        <w:types>
          <w:type w:val="bbPlcHdr"/>
        </w:types>
        <w:behaviors>
          <w:behavior w:val="content"/>
        </w:behaviors>
        <w:guid w:val="{D30063FD-BC88-4C5C-A95E-556B987B84DC}"/>
      </w:docPartPr>
      <w:docPartBody>
        <w:p w:rsidR="002E59B9" w:rsidRDefault="009167AB">
          <w:pPr>
            <w:pStyle w:val="6E8F90C2A7A74C6C93DB056B77BA9833"/>
          </w:pPr>
          <w:r w:rsidRPr="00FB6243">
            <w:rPr>
              <w:rStyle w:val="a3"/>
              <w:rFonts w:hint="eastAsia"/>
            </w:rPr>
            <w:t>选择一项。</w:t>
          </w:r>
        </w:p>
      </w:docPartBody>
    </w:docPart>
    <w:docPart>
      <w:docPartPr>
        <w:name w:val="87E1F152D4FF4113A0C67E23B2AE4198"/>
        <w:category>
          <w:name w:val="常规"/>
          <w:gallery w:val="placeholder"/>
        </w:category>
        <w:types>
          <w:type w:val="bbPlcHdr"/>
        </w:types>
        <w:behaviors>
          <w:behavior w:val="content"/>
        </w:behaviors>
        <w:guid w:val="{A26A6504-D0D2-4D1B-8B2E-CBABCC71BEA1}"/>
      </w:docPartPr>
      <w:docPartBody>
        <w:p w:rsidR="002E59B9" w:rsidRDefault="009167AB">
          <w:pPr>
            <w:pStyle w:val="87E1F152D4FF4113A0C67E23B2AE4198"/>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楷体_GB2312">
    <w:altName w:val="Arial Unicode MS"/>
    <w:charset w:val="86"/>
    <w:family w:val="auto"/>
    <w:pitch w:val="default"/>
    <w:sig w:usb0="00000000" w:usb1="184F6CFA" w:usb2="00000012"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67AB"/>
    <w:rsid w:val="002E59B9"/>
    <w:rsid w:val="00883D1A"/>
    <w:rsid w:val="009167AB"/>
    <w:rsid w:val="00CF2500"/>
    <w:rsid w:val="00D74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9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59B9"/>
    <w:rPr>
      <w:color w:val="808080"/>
    </w:rPr>
  </w:style>
  <w:style w:type="paragraph" w:customStyle="1" w:styleId="83616071902442B9988D2B5B83272E01">
    <w:name w:val="83616071902442B9988D2B5B83272E01"/>
    <w:rsid w:val="002E59B9"/>
    <w:pPr>
      <w:widowControl w:val="0"/>
      <w:jc w:val="both"/>
    </w:pPr>
  </w:style>
  <w:style w:type="paragraph" w:customStyle="1" w:styleId="6E8F90C2A7A74C6C93DB056B77BA9833">
    <w:name w:val="6E8F90C2A7A74C6C93DB056B77BA9833"/>
    <w:rsid w:val="002E59B9"/>
    <w:pPr>
      <w:widowControl w:val="0"/>
      <w:jc w:val="both"/>
    </w:pPr>
  </w:style>
  <w:style w:type="paragraph" w:customStyle="1" w:styleId="87E1F152D4FF4113A0C67E23B2AE4198">
    <w:name w:val="87E1F152D4FF4113A0C67E23B2AE4198"/>
    <w:rsid w:val="002E59B9"/>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C3A9-3FCC-46D7-ABAA-E3CDAB28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15</TotalTime>
  <Pages>10</Pages>
  <Words>1125</Words>
  <Characters>6419</Characters>
  <Application>Microsoft Office Word</Application>
  <DocSecurity>0</DocSecurity>
  <Lines>53</Lines>
  <Paragraphs>15</Paragraphs>
  <ScaleCrop>false</ScaleCrop>
  <Company>PCMI</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Windows 用户</dc:creator>
  <cp:keywords/>
  <dc:description>&lt;config cover="true" show_menu="true" version="1.0.0" doctype="SDKXY"&gt;_x000d_
&lt;/config&gt;</dc:description>
  <cp:lastModifiedBy>陈苗</cp:lastModifiedBy>
  <cp:revision>8</cp:revision>
  <cp:lastPrinted>2020-08-30T10:00:00Z</cp:lastPrinted>
  <dcterms:created xsi:type="dcterms:W3CDTF">2025-04-01T01:34:00Z</dcterms:created>
  <dcterms:modified xsi:type="dcterms:W3CDTF">2025-04-03T03:47:00Z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